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25EF" w14:textId="77777777" w:rsidR="007E7895" w:rsidRPr="007E7895" w:rsidRDefault="007E7895" w:rsidP="007E7895">
      <w:pPr>
        <w:spacing w:after="200" w:line="276" w:lineRule="auto"/>
        <w:jc w:val="both"/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="00050F90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i/>
          <w:lang w:eastAsia="en-US"/>
        </w:rPr>
        <w:t>załącznik nr 1</w:t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</w:p>
    <w:p w14:paraId="6C830FF9" w14:textId="77777777" w:rsidR="007E7895" w:rsidRPr="007E7895" w:rsidRDefault="007E7895" w:rsidP="007E7895">
      <w:pPr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="001D3E6D">
        <w:rPr>
          <w:rFonts w:eastAsia="Calibri" w:cstheme="minorHAnsi"/>
          <w:b/>
          <w:lang w:eastAsia="en-US"/>
        </w:rPr>
        <w:t>SPECYFIKACJA WARUNKÓW</w:t>
      </w:r>
      <w:r w:rsidRPr="007E7895">
        <w:rPr>
          <w:rFonts w:eastAsia="Calibri" w:cstheme="minorHAnsi"/>
          <w:b/>
          <w:lang w:eastAsia="en-US"/>
        </w:rPr>
        <w:t xml:space="preserve"> ZAMÓWIENIA</w:t>
      </w:r>
    </w:p>
    <w:p w14:paraId="7B08AE9A" w14:textId="77777777" w:rsidR="007E7895" w:rsidRPr="007E7895" w:rsidRDefault="007E7895" w:rsidP="007E7895">
      <w:pPr>
        <w:spacing w:line="276" w:lineRule="auto"/>
        <w:rPr>
          <w:rFonts w:cstheme="minorHAnsi"/>
          <w:b/>
          <w:bCs/>
          <w:color w:val="000000"/>
        </w:rPr>
      </w:pPr>
    </w:p>
    <w:p w14:paraId="171F408F" w14:textId="77777777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t>Przedmiot zamówienia:</w:t>
      </w:r>
    </w:p>
    <w:p w14:paraId="595FBB77" w14:textId="19D6AA39" w:rsidR="002F34F3" w:rsidRPr="00892B93" w:rsidRDefault="002F34F3" w:rsidP="002F34F3">
      <w:pPr>
        <w:autoSpaceDE w:val="0"/>
        <w:autoSpaceDN w:val="0"/>
        <w:adjustRightInd w:val="0"/>
        <w:spacing w:line="276" w:lineRule="auto"/>
        <w:ind w:left="425"/>
        <w:jc w:val="both"/>
        <w:rPr>
          <w:rFonts w:cstheme="minorHAnsi"/>
        </w:rPr>
      </w:pPr>
      <w:r w:rsidRPr="00892B93">
        <w:rPr>
          <w:rFonts w:cstheme="minorHAnsi"/>
        </w:rPr>
        <w:t>kompleksowa usługa polegająca na wykonaniu i dostarczeniu do Filii DWUP we Wrocławiu materiałów promocyjnych</w:t>
      </w:r>
      <w:r>
        <w:rPr>
          <w:rFonts w:cstheme="minorHAnsi"/>
        </w:rPr>
        <w:t xml:space="preserve"> dla </w:t>
      </w:r>
      <w:r w:rsidRPr="00892B93">
        <w:rPr>
          <w:rFonts w:cstheme="minorHAnsi"/>
        </w:rPr>
        <w:t>Wydziału Promocji</w:t>
      </w:r>
      <w:r>
        <w:rPr>
          <w:rFonts w:cstheme="minorHAnsi"/>
        </w:rPr>
        <w:t xml:space="preserve"> na </w:t>
      </w:r>
      <w:r w:rsidRPr="00892B93">
        <w:rPr>
          <w:rFonts w:cstheme="minorHAnsi"/>
        </w:rPr>
        <w:t>potrzeby działań informacyjno-promocyjnych prowadzonych przez DWUP w ramach Krajowego Funduszu Szkoleniowego</w:t>
      </w:r>
    </w:p>
    <w:p w14:paraId="65E45517" w14:textId="77777777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Celem usługi jest </w:t>
      </w:r>
      <w:r w:rsidR="00291147">
        <w:rPr>
          <w:rFonts w:cstheme="minorHAnsi"/>
        </w:rPr>
        <w:t>zachęcenie pracodawców i ich pracowników z Dolnego Śląska do korzystania ze</w:t>
      </w:r>
      <w:r w:rsidR="00A93E02">
        <w:rPr>
          <w:rFonts w:cstheme="minorHAnsi"/>
        </w:rPr>
        <w:t> </w:t>
      </w:r>
      <w:r w:rsidR="00291147">
        <w:rPr>
          <w:rFonts w:cstheme="minorHAnsi"/>
        </w:rPr>
        <w:t>środków Krajowego Funduszu Szkoleniowego na kształcenie ustawiczne.</w:t>
      </w:r>
    </w:p>
    <w:p w14:paraId="03A14686" w14:textId="6FBF8474" w:rsidR="007E7895" w:rsidRPr="00291147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91147">
        <w:rPr>
          <w:rFonts w:eastAsia="Calibri" w:cstheme="minorHAnsi"/>
          <w:lang w:eastAsia="en-US"/>
        </w:rPr>
        <w:t xml:space="preserve">Przedmiot zamówienia jest </w:t>
      </w:r>
      <w:r w:rsidR="00472ED5">
        <w:rPr>
          <w:rFonts w:eastAsia="Calibri" w:cstheme="minorHAnsi"/>
          <w:lang w:eastAsia="en-US"/>
        </w:rPr>
        <w:t>finansowany</w:t>
      </w:r>
      <w:r w:rsidRPr="00291147">
        <w:rPr>
          <w:rFonts w:eastAsia="Calibri" w:cstheme="minorHAnsi"/>
          <w:lang w:eastAsia="en-US"/>
        </w:rPr>
        <w:t xml:space="preserve"> </w:t>
      </w:r>
      <w:r w:rsidR="00291147" w:rsidRPr="00291147">
        <w:rPr>
          <w:rFonts w:eastAsia="Calibri" w:cstheme="minorHAnsi"/>
          <w:lang w:eastAsia="en-US"/>
        </w:rPr>
        <w:t>ze środków Funduszu Pracy w ramach Krajowego Funduszu Szkoleniowego</w:t>
      </w:r>
    </w:p>
    <w:p w14:paraId="5D1B3D1F" w14:textId="3FF0040D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  <w:b/>
        </w:rPr>
        <w:t>Termin realizacji zamówienia:</w:t>
      </w:r>
      <w:r w:rsidRPr="007E7895">
        <w:rPr>
          <w:rFonts w:cstheme="minorHAnsi"/>
        </w:rPr>
        <w:t xml:space="preserve"> </w:t>
      </w:r>
      <w:r w:rsidR="00F76607" w:rsidRPr="005A68A7">
        <w:rPr>
          <w:rFonts w:cstheme="minorHAnsi"/>
        </w:rPr>
        <w:t xml:space="preserve">do 30 </w:t>
      </w:r>
      <w:r w:rsidR="005B0357" w:rsidRPr="005A68A7">
        <w:rPr>
          <w:rFonts w:cstheme="minorHAnsi"/>
        </w:rPr>
        <w:t>września</w:t>
      </w:r>
      <w:r w:rsidR="00F76607" w:rsidRPr="005A68A7">
        <w:rPr>
          <w:rFonts w:cstheme="minorHAnsi"/>
        </w:rPr>
        <w:t xml:space="preserve"> 202</w:t>
      </w:r>
      <w:r w:rsidR="005B0357" w:rsidRPr="005A68A7">
        <w:rPr>
          <w:rFonts w:cstheme="minorHAnsi"/>
        </w:rPr>
        <w:t>4</w:t>
      </w:r>
      <w:r w:rsidR="004D0666" w:rsidRPr="005A68A7">
        <w:rPr>
          <w:rFonts w:cstheme="minorHAnsi"/>
        </w:rPr>
        <w:t>r.</w:t>
      </w:r>
    </w:p>
    <w:p w14:paraId="7904C22C" w14:textId="77777777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  <w:b/>
        </w:rPr>
        <w:t>Przedmiot zamówienia obejmuje:</w:t>
      </w:r>
    </w:p>
    <w:p w14:paraId="5CA01F9B" w14:textId="7F679B41" w:rsidR="002F34F3" w:rsidRDefault="002F34F3" w:rsidP="002F34F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7E7895" w:rsidRPr="007E7895">
        <w:rPr>
          <w:rFonts w:cstheme="minorHAnsi"/>
        </w:rPr>
        <w:t>rzygotowanie koncepcji graficznej każdego</w:t>
      </w:r>
      <w:r>
        <w:rPr>
          <w:rFonts w:cstheme="minorHAnsi"/>
        </w:rPr>
        <w:t xml:space="preserve"> typu materiału promocyjnego;</w:t>
      </w:r>
    </w:p>
    <w:p w14:paraId="175D3FDA" w14:textId="4EBA501C" w:rsidR="002F34F3" w:rsidRPr="002F34F3" w:rsidRDefault="002F34F3" w:rsidP="002F34F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F34F3">
        <w:rPr>
          <w:rFonts w:ascii="Calibri" w:hAnsi="Calibri" w:cs="Calibri"/>
        </w:rPr>
        <w:t>umieszczenia na materiałach nadruku zgodnie z zatwierdzonymi projektami;</w:t>
      </w:r>
    </w:p>
    <w:p w14:paraId="17C99A6A" w14:textId="31B8A4B2" w:rsidR="007E7895" w:rsidRDefault="007E7895" w:rsidP="007E789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Dostawę gotowych </w:t>
      </w:r>
      <w:r w:rsidR="002F34F3">
        <w:rPr>
          <w:rFonts w:cstheme="minorHAnsi"/>
        </w:rPr>
        <w:t xml:space="preserve">materiałów promocyjnych </w:t>
      </w:r>
      <w:r w:rsidRPr="007E7895">
        <w:rPr>
          <w:rFonts w:cstheme="minorHAnsi"/>
        </w:rPr>
        <w:t>do Filii Dolnośląski</w:t>
      </w:r>
      <w:r w:rsidR="00236113">
        <w:rPr>
          <w:rFonts w:cstheme="minorHAnsi"/>
        </w:rPr>
        <w:t xml:space="preserve">ego Wojewódzkiego Urzędu Pracy </w:t>
      </w:r>
      <w:r w:rsidRPr="007E7895">
        <w:rPr>
          <w:rFonts w:cstheme="minorHAnsi"/>
        </w:rPr>
        <w:t xml:space="preserve">we Wrocławiu, przy </w:t>
      </w:r>
      <w:r w:rsidR="005A0D45">
        <w:rPr>
          <w:rFonts w:cstheme="minorHAnsi"/>
        </w:rPr>
        <w:t>ul. E. Kwiatkowskiego 4</w:t>
      </w:r>
      <w:r w:rsidRPr="007E7895">
        <w:rPr>
          <w:rFonts w:cstheme="minorHAnsi"/>
        </w:rPr>
        <w:t xml:space="preserve"> (Wydział </w:t>
      </w:r>
      <w:r w:rsidR="005B0357">
        <w:rPr>
          <w:rFonts w:cstheme="minorHAnsi"/>
        </w:rPr>
        <w:t>Promocji</w:t>
      </w:r>
      <w:r w:rsidRPr="007E7895">
        <w:rPr>
          <w:rFonts w:cstheme="minorHAnsi"/>
        </w:rPr>
        <w:t xml:space="preserve">, </w:t>
      </w:r>
      <w:r w:rsidR="005A0D45">
        <w:rPr>
          <w:rFonts w:cstheme="minorHAnsi"/>
        </w:rPr>
        <w:t>parter</w:t>
      </w:r>
      <w:r w:rsidRPr="007E7895">
        <w:rPr>
          <w:rFonts w:cstheme="minorHAnsi"/>
        </w:rPr>
        <w:t xml:space="preserve">, pok. </w:t>
      </w:r>
      <w:r w:rsidR="005A0D45">
        <w:rPr>
          <w:rFonts w:cstheme="minorHAnsi"/>
        </w:rPr>
        <w:t>004</w:t>
      </w:r>
      <w:r w:rsidRPr="007E7895">
        <w:rPr>
          <w:rFonts w:cstheme="minorHAnsi"/>
        </w:rPr>
        <w:t>), nie później jednak niż w ostatnim dniu realizacji przedmiotu zamówienia.</w:t>
      </w:r>
    </w:p>
    <w:p w14:paraId="139313FD" w14:textId="77777777" w:rsidR="002F34F3" w:rsidRPr="007E7895" w:rsidRDefault="002F34F3" w:rsidP="002F34F3">
      <w:pPr>
        <w:autoSpaceDE w:val="0"/>
        <w:autoSpaceDN w:val="0"/>
        <w:adjustRightInd w:val="0"/>
        <w:spacing w:line="276" w:lineRule="auto"/>
        <w:ind w:left="737"/>
        <w:jc w:val="both"/>
        <w:rPr>
          <w:rFonts w:cstheme="minorHAnsi"/>
        </w:rPr>
      </w:pPr>
    </w:p>
    <w:p w14:paraId="5CB5860A" w14:textId="77777777" w:rsidR="002F34F3" w:rsidRPr="002F34F3" w:rsidRDefault="002F34F3" w:rsidP="002F34F3">
      <w:pPr>
        <w:spacing w:after="200" w:line="276" w:lineRule="auto"/>
        <w:rPr>
          <w:rFonts w:ascii="Calibri" w:hAnsi="Calibri" w:cs="Calibri"/>
        </w:rPr>
      </w:pPr>
      <w:r w:rsidRPr="002F34F3">
        <w:rPr>
          <w:rFonts w:ascii="Calibri" w:hAnsi="Calibri" w:cs="Calibri"/>
        </w:rPr>
        <w:t>Projekty graficzne będą się opierały na treści zaproponowanej przez Zamawiającego. Do Wykonawcy będzie należało zaprojektowanie formy graficznej, przy równoczesnym uwzględnieniu logotypów oraz treści wskazanych przez Zamawiającego.</w:t>
      </w:r>
    </w:p>
    <w:p w14:paraId="2EB8984A" w14:textId="062E80A5" w:rsidR="00110DF1" w:rsidRPr="00110DF1" w:rsidRDefault="00110DF1" w:rsidP="00110DF1">
      <w:pPr>
        <w:spacing w:after="120" w:line="276" w:lineRule="auto"/>
        <w:jc w:val="both"/>
        <w:rPr>
          <w:rFonts w:cstheme="minorHAnsi"/>
          <w:iCs/>
          <w:sz w:val="24"/>
          <w:szCs w:val="24"/>
        </w:rPr>
      </w:pPr>
      <w:r w:rsidRPr="0036692A">
        <w:rPr>
          <w:rFonts w:cstheme="minorHAnsi"/>
          <w:sz w:val="24"/>
          <w:szCs w:val="24"/>
        </w:rPr>
        <w:t xml:space="preserve">             </w:t>
      </w:r>
      <w:r w:rsidRPr="0036692A">
        <w:rPr>
          <w:rFonts w:cstheme="minorHAnsi"/>
          <w:sz w:val="24"/>
          <w:szCs w:val="24"/>
        </w:rPr>
        <w:tab/>
      </w:r>
      <w:r w:rsidRPr="0036692A">
        <w:rPr>
          <w:rFonts w:cstheme="minorHAnsi"/>
          <w:sz w:val="24"/>
          <w:szCs w:val="24"/>
        </w:rPr>
        <w:tab/>
      </w:r>
      <w:r w:rsidRPr="00110DF1">
        <w:rPr>
          <w:rFonts w:ascii="Calibri" w:hAnsi="Calibri" w:cs="Calibri"/>
          <w:b/>
          <w:bCs/>
          <w:iCs/>
        </w:rPr>
        <w:t xml:space="preserve">Opis materiałów promocyjnych stanowiących przedmiot zamówienia: 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507"/>
        <w:gridCol w:w="4147"/>
        <w:gridCol w:w="2321"/>
      </w:tblGrid>
      <w:tr w:rsidR="00110DF1" w:rsidRPr="00110DF1" w14:paraId="5514C824" w14:textId="77777777" w:rsidTr="00110DF1">
        <w:trPr>
          <w:trHeight w:val="1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71922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2DC7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Nazwa i zdjęcie </w:t>
            </w:r>
            <w:r w:rsidRPr="00110DF1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przykładowe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1205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</w:rPr>
              <w:t>Opis*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24C7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</w:rPr>
              <w:t>Rodzaj** i zakres nadruku</w:t>
            </w:r>
          </w:p>
        </w:tc>
      </w:tr>
      <w:tr w:rsidR="00110DF1" w:rsidRPr="00110DF1" w14:paraId="448ECA46" w14:textId="77777777" w:rsidTr="00110DF1">
        <w:trPr>
          <w:trHeight w:val="1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E0ED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A165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7302B88" wp14:editId="6E02E482">
                  <wp:extent cx="1223645" cy="1223645"/>
                  <wp:effectExtent l="0" t="0" r="0" b="0"/>
                  <wp:docPr id="11" name="Obraz 11" descr="Zawieszka na bagaż czarny MO9508-0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awieszka na bagaż czarny MO9508-03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4322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bCs/>
                <w:lang w:val="pl-PL"/>
              </w:rPr>
            </w:pPr>
            <w:r w:rsidRPr="00110DF1">
              <w:rPr>
                <w:rFonts w:ascii="Calibri" w:hAnsi="Calibri" w:cs="Calibri"/>
                <w:b/>
                <w:bCs/>
                <w:lang w:val="pl-PL"/>
              </w:rPr>
              <w:t xml:space="preserve">Identyfikator na bagaż z aluminiową przywieszką </w:t>
            </w:r>
          </w:p>
          <w:p w14:paraId="48F745F9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bCs/>
                <w:lang w:val="pl-PL"/>
              </w:rPr>
            </w:pPr>
          </w:p>
          <w:p w14:paraId="51442B09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highlight w:val="yellow"/>
                <w:lang w:val="pl-PL"/>
              </w:rPr>
            </w:pPr>
            <w:r w:rsidRPr="00110DF1">
              <w:rPr>
                <w:rFonts w:ascii="Calibri" w:hAnsi="Calibri" w:cs="Calibri"/>
                <w:lang w:val="pl-PL"/>
              </w:rPr>
              <w:t>Mix. kolorów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E058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Trwały sposób oznakowania zaproponowany przez Wykonawcę</w:t>
            </w:r>
          </w:p>
          <w:p w14:paraId="44327546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0DF1" w:rsidRPr="00110DF1" w14:paraId="3E9F5988" w14:textId="77777777" w:rsidTr="00110DF1">
        <w:trPr>
          <w:trHeight w:val="1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AEDB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CFB7" w14:textId="77777777" w:rsidR="00110DF1" w:rsidRPr="00110DF1" w:rsidRDefault="00110DF1" w:rsidP="00891744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Teczka polipropylenowa </w:t>
            </w:r>
          </w:p>
          <w:p w14:paraId="4E6F763F" w14:textId="77777777" w:rsidR="00110DF1" w:rsidRPr="00110DF1" w:rsidRDefault="00110DF1" w:rsidP="00891744">
            <w:pPr>
              <w:spacing w:before="100" w:beforeAutospacing="1" w:after="100" w:afterAutospacing="1" w:line="276" w:lineRule="auto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110DF1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drawing>
                <wp:inline distT="0" distB="0" distL="0" distR="0" wp14:anchorId="000542D8" wp14:editId="64E2166F">
                  <wp:extent cx="1257300" cy="1114425"/>
                  <wp:effectExtent l="0" t="0" r="0" b="9525"/>
                  <wp:docPr id="13" name="Obraz 13" descr="300_300_productGfx_94e9814e812933d77061414df5d96f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300_300_productGfx_94e9814e812933d77061414df5d96f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DF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083827B" wp14:editId="60318E6F">
                  <wp:extent cx="1219200" cy="1219200"/>
                  <wp:effectExtent l="0" t="0" r="0" b="0"/>
                  <wp:docPr id="9" name="Obraz 9" descr="http://teczkireklamowe.pl/gallery/52f64bab1f5ac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teczkireklamowe.pl/gallery/52f64bab1f5ac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835C4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62BE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lang w:val="pl-PL"/>
              </w:rPr>
            </w:pPr>
            <w:r w:rsidRPr="00110DF1">
              <w:rPr>
                <w:rFonts w:ascii="Calibri" w:hAnsi="Calibri" w:cs="Calibri"/>
                <w:b/>
                <w:lang w:val="pl-PL"/>
              </w:rPr>
              <w:lastRenderedPageBreak/>
              <w:t>Materiał:</w:t>
            </w:r>
            <w:r w:rsidRPr="00110DF1">
              <w:rPr>
                <w:rFonts w:ascii="Calibri" w:hAnsi="Calibri" w:cs="Calibri"/>
                <w:lang w:val="pl-PL"/>
              </w:rPr>
              <w:t xml:space="preserve"> p</w:t>
            </w:r>
            <w:proofErr w:type="spellStart"/>
            <w:r w:rsidRPr="00110DF1">
              <w:rPr>
                <w:rFonts w:ascii="Calibri" w:hAnsi="Calibri" w:cs="Calibri"/>
              </w:rPr>
              <w:t>olipropylen</w:t>
            </w:r>
            <w:proofErr w:type="spellEnd"/>
            <w:r w:rsidRPr="00110DF1">
              <w:rPr>
                <w:rFonts w:ascii="Calibri" w:hAnsi="Calibri" w:cs="Calibri"/>
              </w:rPr>
              <w:t xml:space="preserve"> o grubości </w:t>
            </w:r>
            <w:r w:rsidRPr="00110DF1">
              <w:rPr>
                <w:rFonts w:ascii="Calibri" w:hAnsi="Calibri" w:cs="Calibri"/>
                <w:lang w:val="pl-PL"/>
              </w:rPr>
              <w:t xml:space="preserve">ok. </w:t>
            </w:r>
            <w:r w:rsidRPr="00110DF1">
              <w:rPr>
                <w:rFonts w:ascii="Calibri" w:hAnsi="Calibri" w:cs="Calibri"/>
              </w:rPr>
              <w:t>0,8mm</w:t>
            </w:r>
          </w:p>
          <w:p w14:paraId="447FD1E3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</w:rPr>
            </w:pPr>
            <w:r w:rsidRPr="00110DF1">
              <w:rPr>
                <w:rFonts w:ascii="Calibri" w:hAnsi="Calibri" w:cs="Calibri"/>
                <w:lang w:val="pl-PL"/>
              </w:rPr>
              <w:t>t</w:t>
            </w:r>
            <w:proofErr w:type="spellStart"/>
            <w:r w:rsidRPr="00110DF1">
              <w:rPr>
                <w:rFonts w:ascii="Calibri" w:hAnsi="Calibri" w:cs="Calibri"/>
              </w:rPr>
              <w:t>ypu</w:t>
            </w:r>
            <w:proofErr w:type="spellEnd"/>
            <w:r w:rsidRPr="00110DF1">
              <w:rPr>
                <w:rFonts w:ascii="Calibri" w:hAnsi="Calibri" w:cs="Calibri"/>
              </w:rPr>
              <w:t xml:space="preserve"> "mrożone szkło" z grzbietem </w:t>
            </w:r>
            <w:r w:rsidRPr="00110DF1">
              <w:rPr>
                <w:rFonts w:ascii="Calibri" w:hAnsi="Calibri" w:cs="Calibri"/>
                <w:lang w:val="pl-PL"/>
              </w:rPr>
              <w:t xml:space="preserve">min.10 </w:t>
            </w:r>
            <w:r w:rsidRPr="00110DF1">
              <w:rPr>
                <w:rFonts w:ascii="Calibri" w:hAnsi="Calibri" w:cs="Calibri"/>
              </w:rPr>
              <w:t>mm</w:t>
            </w:r>
            <w:r w:rsidRPr="00110DF1">
              <w:rPr>
                <w:rFonts w:ascii="Calibri" w:hAnsi="Calibri" w:cs="Calibri"/>
                <w:lang w:val="pl-PL"/>
              </w:rPr>
              <w:t>,</w:t>
            </w:r>
            <w:r w:rsidRPr="00110DF1">
              <w:rPr>
                <w:rFonts w:ascii="Calibri" w:hAnsi="Calibri" w:cs="Calibri"/>
              </w:rPr>
              <w:t xml:space="preserve"> zamykana na gumkę. </w:t>
            </w:r>
          </w:p>
          <w:p w14:paraId="76A3DA83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lang w:val="pl-PL"/>
              </w:rPr>
            </w:pPr>
            <w:r w:rsidRPr="00110DF1">
              <w:rPr>
                <w:rFonts w:ascii="Calibri" w:hAnsi="Calibri" w:cs="Calibri"/>
              </w:rPr>
              <w:t>Teczka przeznaczona na dokumenty A4.</w:t>
            </w:r>
          </w:p>
          <w:p w14:paraId="0702C6C2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lang w:val="pl-PL"/>
              </w:rPr>
            </w:pPr>
          </w:p>
          <w:p w14:paraId="108FBB00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lang w:val="pl-PL"/>
              </w:rPr>
            </w:pPr>
            <w:r w:rsidRPr="00110DF1">
              <w:rPr>
                <w:rFonts w:ascii="Calibri" w:hAnsi="Calibri" w:cs="Calibri"/>
                <w:b/>
              </w:rPr>
              <w:t>Nadruk</w:t>
            </w:r>
            <w:r w:rsidRPr="00110DF1">
              <w:rPr>
                <w:rFonts w:ascii="Calibri" w:hAnsi="Calibri" w:cs="Calibri"/>
                <w:b/>
                <w:lang w:val="pl-PL"/>
              </w:rPr>
              <w:t>:</w:t>
            </w:r>
            <w:r w:rsidRPr="00110DF1">
              <w:rPr>
                <w:rFonts w:ascii="Calibri" w:hAnsi="Calibri" w:cs="Calibri"/>
              </w:rPr>
              <w:t xml:space="preserve"> metodą sitodruku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59D27" w14:textId="77777777" w:rsidR="00110DF1" w:rsidRPr="00110DF1" w:rsidRDefault="00110DF1" w:rsidP="00891744">
            <w:pPr>
              <w:spacing w:before="100" w:beforeAutospacing="1" w:after="100" w:afterAutospacing="1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Nadruk </w:t>
            </w:r>
            <w:proofErr w:type="spellStart"/>
            <w:r w:rsidRPr="00110DF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pełnokolorowy</w:t>
            </w:r>
            <w:proofErr w:type="spellEnd"/>
            <w:r w:rsidRPr="00110DF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:</w:t>
            </w:r>
            <w:r w:rsidRPr="00110D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czytelne elementy graficzne tj.: logotypy oraz  tekst  </w:t>
            </w:r>
            <w:r w:rsidRPr="00110DF1">
              <w:rPr>
                <w:rFonts w:ascii="Calibri" w:hAnsi="Calibri" w:cs="Calibri"/>
                <w:sz w:val="20"/>
                <w:szCs w:val="20"/>
              </w:rPr>
              <w:t xml:space="preserve">(zgodnie </w:t>
            </w:r>
            <w:r w:rsidRPr="00110DF1">
              <w:rPr>
                <w:rFonts w:ascii="Calibri" w:hAnsi="Calibri" w:cs="Calibri"/>
                <w:sz w:val="20"/>
                <w:szCs w:val="20"/>
              </w:rPr>
              <w:br/>
              <w:t xml:space="preserve">z zatwierdzonym projektem graficznym </w:t>
            </w:r>
            <w:r w:rsidRPr="00110DF1">
              <w:rPr>
                <w:rFonts w:ascii="Calibri" w:hAnsi="Calibri" w:cs="Calibri"/>
                <w:sz w:val="20"/>
                <w:szCs w:val="20"/>
              </w:rPr>
              <w:lastRenderedPageBreak/>
              <w:t>przygotowanym przez Wykonawcę)</w:t>
            </w:r>
          </w:p>
          <w:p w14:paraId="736ADD2C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110DF1">
              <w:rPr>
                <w:rFonts w:ascii="Calibri" w:hAnsi="Calibri" w:cs="Calibri"/>
                <w:sz w:val="20"/>
                <w:szCs w:val="20"/>
                <w:u w:val="single"/>
              </w:rPr>
              <w:t xml:space="preserve">Wielkość nadruku: </w:t>
            </w:r>
            <w:r w:rsidRPr="00110DF1">
              <w:rPr>
                <w:rFonts w:ascii="Calibri" w:hAnsi="Calibri" w:cs="Calibri"/>
                <w:sz w:val="20"/>
                <w:szCs w:val="20"/>
              </w:rPr>
              <w:t>maksymalna powierzchnia nadruku wynikająca z technologii</w:t>
            </w:r>
          </w:p>
        </w:tc>
      </w:tr>
      <w:tr w:rsidR="00110DF1" w:rsidRPr="00110DF1" w14:paraId="17E770AB" w14:textId="77777777" w:rsidTr="00110DF1">
        <w:trPr>
          <w:trHeight w:val="1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98DE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3.</w:t>
            </w:r>
          </w:p>
          <w:p w14:paraId="1D0723B0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E2C5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68322BC9" wp14:editId="67C6BAB3">
                  <wp:extent cx="1223645" cy="1081405"/>
                  <wp:effectExtent l="0" t="0" r="0" b="4445"/>
                  <wp:docPr id="12" name="Obraz 12" descr="https://aletanietorby.pl/img/towarykolory/1/2020_10/21ZWM5920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s://aletanietorby.pl/img/towarykolory/1/2020_10/21ZWM59205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6326" w14:textId="77777777" w:rsidR="00110DF1" w:rsidRPr="00110DF1" w:rsidRDefault="00110DF1" w:rsidP="00891744">
            <w:pPr>
              <w:shd w:val="clear" w:color="auto" w:fill="FFFFFF"/>
              <w:spacing w:line="256" w:lineRule="auto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110DF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Torba z juty </w:t>
            </w:r>
          </w:p>
          <w:p w14:paraId="0F40A2DE" w14:textId="77777777" w:rsidR="00110DF1" w:rsidRPr="00110DF1" w:rsidRDefault="00110DF1" w:rsidP="00891744">
            <w:pPr>
              <w:shd w:val="clear" w:color="auto" w:fill="FFFFFF"/>
              <w:spacing w:line="25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110DF1"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  <w:t>Wymiary 26x14x22 cm</w:t>
            </w:r>
          </w:p>
          <w:p w14:paraId="3DB4CE14" w14:textId="77777777" w:rsidR="00110DF1" w:rsidRPr="00110DF1" w:rsidRDefault="00110DF1" w:rsidP="00110DF1">
            <w:pPr>
              <w:numPr>
                <w:ilvl w:val="0"/>
                <w:numId w:val="49"/>
              </w:numPr>
              <w:spacing w:line="300" w:lineRule="atLeast"/>
              <w:ind w:left="0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110DF1"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  <w:t>Materiał:</w:t>
            </w:r>
            <w:r w:rsidRPr="00110DF1"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  <w:r w:rsidRPr="00110DF1">
              <w:rPr>
                <w:rFonts w:ascii="Calibri" w:hAnsi="Calibri" w:cs="Calibri"/>
                <w:bCs/>
                <w:color w:val="222222"/>
                <w:sz w:val="20"/>
                <w:szCs w:val="20"/>
                <w:bdr w:val="none" w:sz="0" w:space="0" w:color="auto" w:frame="1"/>
                <w:lang w:eastAsia="en-US"/>
              </w:rPr>
              <w:t>juta – kolor beżowy/naturalny</w:t>
            </w:r>
          </w:p>
          <w:p w14:paraId="5C52AE47" w14:textId="77777777" w:rsidR="00110DF1" w:rsidRPr="00110DF1" w:rsidRDefault="00110DF1" w:rsidP="00110DF1">
            <w:pPr>
              <w:numPr>
                <w:ilvl w:val="0"/>
                <w:numId w:val="49"/>
              </w:numPr>
              <w:spacing w:line="300" w:lineRule="atLeast"/>
              <w:ind w:left="0"/>
              <w:rPr>
                <w:rFonts w:ascii="Calibri" w:hAnsi="Calibri" w:cs="Calibri"/>
                <w:color w:val="222222"/>
                <w:sz w:val="20"/>
                <w:szCs w:val="20"/>
                <w:lang w:eastAsia="en-US"/>
              </w:rPr>
            </w:pPr>
            <w:r w:rsidRPr="00110DF1">
              <w:rPr>
                <w:rFonts w:ascii="Calibri" w:hAnsi="Calibri" w:cs="Calibri"/>
                <w:bCs/>
                <w:color w:val="222222"/>
                <w:sz w:val="20"/>
                <w:szCs w:val="20"/>
                <w:bdr w:val="none" w:sz="0" w:space="0" w:color="auto" w:frame="1"/>
                <w:lang w:eastAsia="en-US"/>
              </w:rPr>
              <w:t>Materiał uchwytów: bawełna</w:t>
            </w:r>
            <w:r w:rsidRPr="00110DF1">
              <w:rPr>
                <w:rFonts w:ascii="Calibri" w:hAnsi="Calibri" w:cs="Calibri"/>
                <w:b/>
                <w:bCs/>
                <w:color w:val="222222"/>
                <w:sz w:val="20"/>
                <w:szCs w:val="20"/>
                <w:bdr w:val="none" w:sz="0" w:space="0" w:color="auto" w:frame="1"/>
                <w:lang w:eastAsia="en-US"/>
              </w:rPr>
              <w:t> </w:t>
            </w:r>
            <w:r w:rsidRPr="00110DF1">
              <w:rPr>
                <w:rFonts w:ascii="Calibri" w:hAnsi="Calibri" w:cs="Calibri"/>
                <w:bCs/>
                <w:color w:val="222222"/>
                <w:sz w:val="20"/>
                <w:szCs w:val="20"/>
                <w:bdr w:val="none" w:sz="0" w:space="0" w:color="auto" w:frame="1"/>
                <w:lang w:eastAsia="en-US"/>
              </w:rPr>
              <w:t>kolor czarny</w:t>
            </w:r>
          </w:p>
          <w:p w14:paraId="6AF4D1E7" w14:textId="77777777" w:rsidR="00110DF1" w:rsidRPr="00110DF1" w:rsidRDefault="00110DF1" w:rsidP="00891744">
            <w:pPr>
              <w:spacing w:line="300" w:lineRule="atLeast"/>
              <w:ind w:left="720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D256B46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i/>
                <w:u w:val="single"/>
                <w:lang w:val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4D0C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Trwały sposób oznakowania zaproponowany przez Wykonawcę</w:t>
            </w:r>
          </w:p>
          <w:p w14:paraId="74459F6C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10DF1" w:rsidRPr="00110DF1" w14:paraId="40781038" w14:textId="77777777" w:rsidTr="00110DF1">
        <w:trPr>
          <w:trHeight w:val="1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0014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4.</w:t>
            </w:r>
          </w:p>
          <w:p w14:paraId="5A41BC55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E425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>Torba papierowa</w:t>
            </w:r>
          </w:p>
          <w:p w14:paraId="69571C0E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noProof/>
                <w:sz w:val="20"/>
                <w:szCs w:val="20"/>
              </w:rPr>
              <w:drawing>
                <wp:inline distT="0" distB="0" distL="0" distR="0" wp14:anchorId="4DF54875" wp14:editId="55E98BC4">
                  <wp:extent cx="1300498" cy="1247775"/>
                  <wp:effectExtent l="0" t="0" r="0" b="0"/>
                  <wp:docPr id="29" name="Obraz 29" descr="Znalezione obrazy dla zapytania torba papierowa czarna ma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torba papierowa czarna mat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98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4344" w14:textId="77777777" w:rsidR="00110DF1" w:rsidRPr="00110DF1" w:rsidRDefault="00110DF1" w:rsidP="0089174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60D5D0D" w14:textId="77777777" w:rsidR="00110DF1" w:rsidRPr="00110DF1" w:rsidRDefault="00110DF1" w:rsidP="008917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Format 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- szer. </w:t>
            </w:r>
            <w:r w:rsidRPr="00110DF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350mm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r w:rsidRPr="00110DF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wys.</w:t>
            </w:r>
            <w:r w:rsidRPr="00110DF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240mm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 x zakładka dolna</w:t>
            </w:r>
            <w:r w:rsidRPr="00110DF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100mm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 (+/- 20 mm dla wszystkich wymiarów) </w:t>
            </w:r>
          </w:p>
          <w:p w14:paraId="19B76AEE" w14:textId="77777777" w:rsidR="00110DF1" w:rsidRPr="00110DF1" w:rsidRDefault="00110DF1" w:rsidP="0089174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C8DF093" w14:textId="77777777" w:rsidR="00110DF1" w:rsidRPr="00110DF1" w:rsidRDefault="00110DF1" w:rsidP="00891744">
            <w:pPr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Rodzaj papieru: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kredowany mat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br/>
              <w:t xml:space="preserve">o gramaturze min. 200 g/m2 </w:t>
            </w:r>
          </w:p>
          <w:p w14:paraId="5C52EF26" w14:textId="77777777" w:rsidR="00110DF1" w:rsidRPr="00110DF1" w:rsidRDefault="00110DF1" w:rsidP="008917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Uszlachetnienie: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 laminat mat</w:t>
            </w:r>
          </w:p>
          <w:p w14:paraId="74AD6409" w14:textId="77777777" w:rsidR="00110DF1" w:rsidRPr="00110DF1" w:rsidRDefault="00110DF1" w:rsidP="008917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Kolor czarny z naniesioną grafiką w kolorze srebrnym</w:t>
            </w:r>
          </w:p>
          <w:p w14:paraId="3AE3A84D" w14:textId="77777777" w:rsidR="00110DF1" w:rsidRPr="00110DF1" w:rsidRDefault="00110DF1" w:rsidP="008917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Inne: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 tekturka wzmacniająca górną krawędź o gramaturze min. 950 g/m2, tektura wzmacniająca spód torby o gramaturze min. 450 g/m2</w:t>
            </w:r>
          </w:p>
          <w:p w14:paraId="4ABC75B4" w14:textId="77777777" w:rsidR="00110DF1" w:rsidRPr="00110DF1" w:rsidRDefault="00110DF1" w:rsidP="00891744">
            <w:pP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Uchwyt: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sznurek bawełniany lub atłasowa tasiemka, kolorystycznie dopasowane do projektu torby</w:t>
            </w:r>
          </w:p>
          <w:p w14:paraId="3AFC4B2A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i/>
                <w:shd w:val="clear" w:color="auto" w:fill="FFFFFF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5CC0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 w:rsidRPr="00110DF1">
              <w:rPr>
                <w:rFonts w:ascii="Calibri" w:hAnsi="Calibri" w:cs="Calibri"/>
                <w:iCs/>
                <w:sz w:val="20"/>
                <w:szCs w:val="20"/>
              </w:rPr>
              <w:t xml:space="preserve">kolor torby: czarny z zadrukiem 1+0 (kolor srebrny - zgodnie </w:t>
            </w:r>
            <w:r w:rsidRPr="00110DF1">
              <w:rPr>
                <w:rFonts w:ascii="Calibri" w:hAnsi="Calibri" w:cs="Calibri"/>
                <w:iCs/>
                <w:sz w:val="20"/>
                <w:szCs w:val="20"/>
              </w:rPr>
              <w:br/>
              <w:t>z zatwierdzonym projektem graficznym)</w:t>
            </w:r>
          </w:p>
        </w:tc>
      </w:tr>
      <w:tr w:rsidR="00110DF1" w:rsidRPr="00110DF1" w14:paraId="03B6B0C2" w14:textId="77777777" w:rsidTr="00110DF1">
        <w:trPr>
          <w:trHeight w:val="13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0437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5.</w:t>
            </w:r>
          </w:p>
          <w:p w14:paraId="4995A3F2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CBF5F52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8F8D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sz w:val="20"/>
                <w:szCs w:val="20"/>
              </w:rPr>
              <w:t>Brelok z kablem ładującym 4 w 1</w:t>
            </w:r>
          </w:p>
          <w:p w14:paraId="5767E7FE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10DF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7BA3C12E" wp14:editId="5436FFE4">
                  <wp:extent cx="1057275" cy="1057275"/>
                  <wp:effectExtent l="0" t="0" r="9525" b="9525"/>
                  <wp:docPr id="3" name="Obraz 3" descr="Brelok z kablem ładującym 4w1 czarny MO6820-0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elok z kablem ładującym 4w1 czarny MO6820-0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0DF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83BD7F6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D8C64B" w14:textId="77777777" w:rsidR="00110DF1" w:rsidRPr="00110DF1" w:rsidRDefault="00110DF1" w:rsidP="0089174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017E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color w:val="0E1318"/>
                <w:shd w:val="clear" w:color="auto" w:fill="FFFFFF"/>
              </w:rPr>
            </w:pPr>
            <w:r w:rsidRPr="00110DF1">
              <w:rPr>
                <w:rFonts w:ascii="Calibri" w:hAnsi="Calibri" w:cs="Calibri"/>
                <w:color w:val="0E1318"/>
                <w:shd w:val="clear" w:color="auto" w:fill="FFFFFF"/>
              </w:rPr>
              <w:t xml:space="preserve">Wejście/Wyjście: </w:t>
            </w:r>
            <w:proofErr w:type="spellStart"/>
            <w:r w:rsidRPr="00110DF1">
              <w:rPr>
                <w:rFonts w:ascii="Calibri" w:hAnsi="Calibri" w:cs="Calibri"/>
                <w:color w:val="0E1318"/>
                <w:shd w:val="clear" w:color="auto" w:fill="FFFFFF"/>
              </w:rPr>
              <w:t>Type</w:t>
            </w:r>
            <w:proofErr w:type="spellEnd"/>
            <w:r w:rsidRPr="00110DF1">
              <w:rPr>
                <w:rFonts w:ascii="Calibri" w:hAnsi="Calibri" w:cs="Calibri"/>
                <w:color w:val="0E1318"/>
                <w:shd w:val="clear" w:color="auto" w:fill="FFFFFF"/>
              </w:rPr>
              <w:t xml:space="preserve">-C x2, </w:t>
            </w:r>
            <w:proofErr w:type="spellStart"/>
            <w:r w:rsidRPr="00110DF1">
              <w:rPr>
                <w:rFonts w:ascii="Calibri" w:hAnsi="Calibri" w:cs="Calibri"/>
                <w:color w:val="0E1318"/>
                <w:shd w:val="clear" w:color="auto" w:fill="FFFFFF"/>
              </w:rPr>
              <w:t>Type</w:t>
            </w:r>
            <w:proofErr w:type="spellEnd"/>
            <w:r w:rsidRPr="00110DF1">
              <w:rPr>
                <w:rFonts w:ascii="Calibri" w:hAnsi="Calibri" w:cs="Calibri"/>
                <w:color w:val="0E1318"/>
                <w:shd w:val="clear" w:color="auto" w:fill="FFFFFF"/>
              </w:rPr>
              <w:t>-A, Micro USB.</w:t>
            </w:r>
          </w:p>
          <w:p w14:paraId="7E11F4DE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i/>
                <w:shd w:val="clear" w:color="auto" w:fill="FFFFFF"/>
                <w:lang w:val="pl-PL"/>
              </w:rPr>
            </w:pPr>
            <w:r w:rsidRPr="00110DF1">
              <w:rPr>
                <w:rFonts w:ascii="Calibri" w:hAnsi="Calibri" w:cs="Calibri"/>
                <w:color w:val="0E1318"/>
                <w:shd w:val="clear" w:color="auto" w:fill="FFFFFF"/>
                <w:lang w:val="pl-PL"/>
              </w:rPr>
              <w:t>Kolor czarny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EE66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Technika znakowania </w:t>
            </w:r>
            <w:proofErr w:type="spellStart"/>
            <w:r w:rsidRPr="00110DF1">
              <w:rPr>
                <w:rFonts w:ascii="Calibri" w:hAnsi="Calibri" w:cs="Calibri"/>
                <w:i/>
                <w:sz w:val="20"/>
                <w:szCs w:val="20"/>
              </w:rPr>
              <w:t>tampodruk</w:t>
            </w:r>
            <w:proofErr w:type="spellEnd"/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 (lub inna zaproponowana przez wykonawcę)</w:t>
            </w:r>
          </w:p>
          <w:p w14:paraId="23257B60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Do znakowania – logo</w:t>
            </w:r>
          </w:p>
        </w:tc>
      </w:tr>
      <w:tr w:rsidR="00110DF1" w:rsidRPr="00110DF1" w14:paraId="05A8DC4A" w14:textId="77777777" w:rsidTr="00110DF1">
        <w:trPr>
          <w:trHeight w:val="54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B043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AD24" w14:textId="77777777" w:rsidR="00110DF1" w:rsidRPr="00110DF1" w:rsidRDefault="00110DF1" w:rsidP="00891744">
            <w:pPr>
              <w:pStyle w:val="Nagwek1"/>
              <w:shd w:val="clear" w:color="auto" w:fill="FFFFFF"/>
              <w:spacing w:before="150" w:after="150"/>
              <w:ind w:right="15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Teczka na dyplomy </w:t>
            </w:r>
          </w:p>
          <w:p w14:paraId="14FC1DC4" w14:textId="77777777" w:rsidR="00110DF1" w:rsidRPr="00110DF1" w:rsidRDefault="00110DF1" w:rsidP="00891744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70E99F5" w14:textId="77777777" w:rsidR="00110DF1" w:rsidRPr="00110DF1" w:rsidRDefault="00110DF1" w:rsidP="00891744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10DF1">
              <w:rPr>
                <w:rFonts w:ascii="Calibri" w:hAnsi="Calibri" w:cs="Calibri"/>
                <w:i/>
                <w:noProof/>
                <w:sz w:val="20"/>
                <w:szCs w:val="20"/>
              </w:rPr>
              <w:drawing>
                <wp:inline distT="0" distB="0" distL="0" distR="0" wp14:anchorId="5D03A32C" wp14:editId="6F97A48D">
                  <wp:extent cx="1212660" cy="1526085"/>
                  <wp:effectExtent l="0" t="0" r="698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380" cy="1554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516DB" w14:textId="77777777" w:rsidR="00110DF1" w:rsidRPr="00110DF1" w:rsidRDefault="00110DF1" w:rsidP="00891744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10DF1">
              <w:rPr>
                <w:rFonts w:ascii="Calibri" w:hAnsi="Calibri" w:cs="Calibri"/>
                <w:i/>
                <w:noProof/>
                <w:sz w:val="20"/>
                <w:szCs w:val="20"/>
              </w:rPr>
              <w:drawing>
                <wp:inline distT="0" distB="0" distL="0" distR="0" wp14:anchorId="27909FB3" wp14:editId="724B4DD9">
                  <wp:extent cx="1352550" cy="13525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ABB01" w14:textId="77777777" w:rsidR="00110DF1" w:rsidRPr="00110DF1" w:rsidRDefault="00110DF1" w:rsidP="00891744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017C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i/>
              </w:rPr>
            </w:pPr>
            <w:r w:rsidRPr="00110DF1">
              <w:rPr>
                <w:rFonts w:ascii="Calibri" w:hAnsi="Calibri" w:cs="Calibri"/>
                <w:b/>
                <w:i/>
              </w:rPr>
              <w:t>Materiał:</w:t>
            </w:r>
            <w:r w:rsidRPr="00110DF1">
              <w:rPr>
                <w:rFonts w:ascii="Calibri" w:hAnsi="Calibri" w:cs="Calibri"/>
                <w:i/>
              </w:rPr>
              <w:t xml:space="preserve"> skóropodobny, </w:t>
            </w:r>
          </w:p>
          <w:p w14:paraId="6836D014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i/>
              </w:rPr>
            </w:pPr>
            <w:r w:rsidRPr="00110DF1">
              <w:rPr>
                <w:rFonts w:ascii="Calibri" w:hAnsi="Calibri" w:cs="Calibri"/>
                <w:i/>
              </w:rPr>
              <w:t>Okładka podwójnie usztywniana,</w:t>
            </w:r>
          </w:p>
          <w:p w14:paraId="19D98DE6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i/>
              </w:rPr>
            </w:pPr>
            <w:r w:rsidRPr="00110DF1">
              <w:rPr>
                <w:rFonts w:ascii="Calibri" w:hAnsi="Calibri" w:cs="Calibri"/>
                <w:i/>
              </w:rPr>
              <w:t>Obszycie,</w:t>
            </w:r>
          </w:p>
          <w:p w14:paraId="4A2562FB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i/>
              </w:rPr>
            </w:pPr>
            <w:r w:rsidRPr="00110DF1">
              <w:rPr>
                <w:rFonts w:ascii="Calibri" w:hAnsi="Calibri" w:cs="Calibri"/>
                <w:i/>
              </w:rPr>
              <w:t>Wewnątrz tasiemka dobrana kolorystycznie do koloru okładki,</w:t>
            </w:r>
          </w:p>
          <w:p w14:paraId="17531A64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i/>
              </w:rPr>
            </w:pPr>
            <w:r w:rsidRPr="00110DF1">
              <w:rPr>
                <w:rFonts w:ascii="Calibri" w:hAnsi="Calibri" w:cs="Calibri"/>
                <w:i/>
              </w:rPr>
              <w:t>Znakowanie: tłoczenie na przedniej i tylnej stronie teczki</w:t>
            </w:r>
          </w:p>
          <w:p w14:paraId="6A2834AF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i/>
              </w:rPr>
            </w:pPr>
          </w:p>
          <w:p w14:paraId="237A0CEB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Cs/>
                <w:iCs/>
                <w:shd w:val="clear" w:color="auto" w:fill="FFFFFF"/>
                <w:lang w:val="pl-PL"/>
              </w:rPr>
            </w:pPr>
            <w:r w:rsidRPr="00110DF1">
              <w:rPr>
                <w:rFonts w:ascii="Calibri" w:hAnsi="Calibri" w:cs="Calibri"/>
                <w:bCs/>
                <w:iCs/>
                <w:shd w:val="clear" w:color="auto" w:fill="FFFFFF"/>
                <w:lang w:val="pl-PL"/>
              </w:rPr>
              <w:t>Kolor: czarny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6A11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110DF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Tłoczenie: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 xml:space="preserve">czytelne elementy graficzne w kolorze srebrnym tj.: logotypy oraz  tekst  (zgodnie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br/>
              <w:t>z zatwierdzonym projektem graficznym przygotowanym przez Wykonawcę)</w:t>
            </w:r>
          </w:p>
          <w:p w14:paraId="0747C7B9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  <w:u w:val="single"/>
              </w:rPr>
              <w:t xml:space="preserve">Wielkość tłoczenia: </w:t>
            </w: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maksymalna powierzchnia nadruku wynikająca z technologii</w:t>
            </w:r>
          </w:p>
          <w:p w14:paraId="67C5CADD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</w:tr>
      <w:tr w:rsidR="00110DF1" w:rsidRPr="00110DF1" w14:paraId="1F7A7D9C" w14:textId="77777777" w:rsidTr="00110DF1">
        <w:trPr>
          <w:trHeight w:val="154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BDED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0C08" w14:textId="77777777" w:rsidR="00110DF1" w:rsidRPr="00110DF1" w:rsidRDefault="00110DF1" w:rsidP="00891744">
            <w:pPr>
              <w:pStyle w:val="Nagwek1"/>
              <w:shd w:val="clear" w:color="auto" w:fill="FFFFFF"/>
              <w:spacing w:before="150" w:after="150"/>
              <w:ind w:right="15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10DF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4DF66409" wp14:editId="00687DD2">
                  <wp:extent cx="1223645" cy="823595"/>
                  <wp:effectExtent l="0" t="0" r="0" b="0"/>
                  <wp:docPr id="5" name="Obraz 5" descr="Przypinki metal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zypinki metal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6E11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iCs/>
                <w:lang w:val="pl-PL"/>
              </w:rPr>
            </w:pPr>
            <w:proofErr w:type="spellStart"/>
            <w:r w:rsidRPr="00110DF1">
              <w:rPr>
                <w:rFonts w:ascii="Calibri" w:hAnsi="Calibri" w:cs="Calibri"/>
                <w:b/>
                <w:iCs/>
                <w:lang w:val="pl-PL"/>
              </w:rPr>
              <w:t>Pinsy</w:t>
            </w:r>
            <w:proofErr w:type="spellEnd"/>
            <w:r w:rsidRPr="00110DF1">
              <w:rPr>
                <w:rFonts w:ascii="Calibri" w:hAnsi="Calibri" w:cs="Calibri"/>
                <w:b/>
                <w:iCs/>
                <w:lang w:val="pl-PL"/>
              </w:rPr>
              <w:t xml:space="preserve"> metalowe w kształcie logo Zamawiającego</w:t>
            </w:r>
          </w:p>
          <w:p w14:paraId="6A0B4FE0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Cs/>
                <w:iCs/>
                <w:lang w:val="pl-PL"/>
              </w:rPr>
            </w:pPr>
          </w:p>
          <w:p w14:paraId="4F042C13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Cs/>
                <w:iCs/>
                <w:lang w:val="pl-PL"/>
              </w:rPr>
            </w:pPr>
            <w:r w:rsidRPr="00110DF1">
              <w:rPr>
                <w:rFonts w:ascii="Calibri" w:hAnsi="Calibri" w:cs="Calibri"/>
                <w:bCs/>
                <w:iCs/>
                <w:lang w:val="pl-PL"/>
              </w:rPr>
              <w:t>Zapięcie motylkowe</w:t>
            </w:r>
          </w:p>
          <w:p w14:paraId="6E1BBDB9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iCs/>
                <w:lang w:val="pl-PL"/>
              </w:rPr>
            </w:pPr>
            <w:r w:rsidRPr="00110DF1">
              <w:rPr>
                <w:rFonts w:ascii="Calibri" w:hAnsi="Calibri" w:cs="Calibri"/>
                <w:bCs/>
                <w:iCs/>
                <w:lang w:val="pl-PL"/>
              </w:rPr>
              <w:t>Zapakowane w ozdobne pudełeczko.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66D5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110DF1" w:rsidRPr="00110DF1" w14:paraId="174C4627" w14:textId="77777777" w:rsidTr="00110DF1">
        <w:trPr>
          <w:trHeight w:val="36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7F8C" w14:textId="77777777" w:rsidR="00110DF1" w:rsidRPr="00110DF1" w:rsidRDefault="00110DF1" w:rsidP="0089174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E857" w14:textId="77777777" w:rsidR="00110DF1" w:rsidRPr="00110DF1" w:rsidRDefault="00110DF1" w:rsidP="00891744">
            <w:pPr>
              <w:pStyle w:val="Nagwek1"/>
              <w:shd w:val="clear" w:color="auto" w:fill="FFFFFF"/>
              <w:spacing w:before="150" w:after="150"/>
              <w:ind w:right="15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10DF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43AF9EE1" wp14:editId="436F036B">
                  <wp:extent cx="1223645" cy="122364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1A36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i/>
                <w:lang w:val="pl-PL"/>
              </w:rPr>
            </w:pPr>
            <w:r w:rsidRPr="00110DF1">
              <w:rPr>
                <w:rFonts w:ascii="Calibri" w:hAnsi="Calibri" w:cs="Calibri"/>
                <w:b/>
                <w:i/>
                <w:lang w:val="pl-PL"/>
              </w:rPr>
              <w:t xml:space="preserve">Automatyczna parasolka typu </w:t>
            </w:r>
            <w:proofErr w:type="spellStart"/>
            <w:r w:rsidRPr="00110DF1">
              <w:rPr>
                <w:rFonts w:ascii="Calibri" w:hAnsi="Calibri" w:cs="Calibri"/>
                <w:b/>
                <w:i/>
                <w:lang w:val="pl-PL"/>
              </w:rPr>
              <w:t>Tiross</w:t>
            </w:r>
            <w:proofErr w:type="spellEnd"/>
          </w:p>
          <w:p w14:paraId="75C663D4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i/>
                <w:lang w:val="pl-PL"/>
              </w:rPr>
            </w:pPr>
            <w:r w:rsidRPr="00110DF1">
              <w:rPr>
                <w:rFonts w:ascii="Calibri" w:hAnsi="Calibri" w:cs="Calibri"/>
                <w:b/>
                <w:i/>
                <w:lang w:val="pl-PL"/>
              </w:rPr>
              <w:t>Kolor czarny</w:t>
            </w:r>
          </w:p>
          <w:p w14:paraId="56F0B087" w14:textId="77777777" w:rsidR="00110DF1" w:rsidRPr="00110DF1" w:rsidRDefault="00110DF1" w:rsidP="00891744">
            <w:pPr>
              <w:shd w:val="clear" w:color="auto" w:fill="F9F9F9"/>
              <w:spacing w:after="13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/>
                <w:sz w:val="20"/>
                <w:szCs w:val="20"/>
              </w:rPr>
              <w:t>Stelaż aluminiowy, wzmocniony włóknem szklanym oraz stalą sprężynową, które uniemożliwiają parasolce złamanie się podczas mocniejszych podmuchów wiatru wyginając czaszę do góry - wystarczy nacisnąć przycisk aby wróciła do prawidłowej postaci. </w:t>
            </w:r>
          </w:p>
          <w:p w14:paraId="6AB11643" w14:textId="77777777" w:rsidR="00110DF1" w:rsidRPr="00110DF1" w:rsidRDefault="00110DF1" w:rsidP="00891744">
            <w:pPr>
              <w:shd w:val="clear" w:color="auto" w:fill="F9F9F9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/>
                <w:sz w:val="20"/>
                <w:szCs w:val="20"/>
              </w:rPr>
              <w:t>Długość złożonej parasolki: 32 cm</w:t>
            </w:r>
          </w:p>
          <w:p w14:paraId="26B005C6" w14:textId="77777777" w:rsidR="00110DF1" w:rsidRPr="00110DF1" w:rsidRDefault="00110DF1" w:rsidP="00891744">
            <w:pPr>
              <w:shd w:val="clear" w:color="auto" w:fill="F9F9F9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/>
                <w:sz w:val="20"/>
                <w:szCs w:val="20"/>
              </w:rPr>
              <w:t>Średnica czaszy: min. 100 cm</w:t>
            </w:r>
          </w:p>
          <w:p w14:paraId="49DA32F4" w14:textId="77777777" w:rsidR="00110DF1" w:rsidRPr="00110DF1" w:rsidRDefault="00110DF1" w:rsidP="00891744">
            <w:pPr>
              <w:shd w:val="clear" w:color="auto" w:fill="F9F9F9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/>
                <w:sz w:val="20"/>
                <w:szCs w:val="20"/>
              </w:rPr>
              <w:t>Ilość brytów: min. 9</w:t>
            </w:r>
          </w:p>
          <w:p w14:paraId="52E1930E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i/>
                <w:lang w:val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66D0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110DF1">
              <w:rPr>
                <w:rFonts w:ascii="Calibri" w:hAnsi="Calibri" w:cs="Calibri"/>
                <w:bCs/>
                <w:iCs/>
                <w:sz w:val="20"/>
                <w:szCs w:val="20"/>
              </w:rPr>
              <w:t>Znakowanie: logotypy wskazane przez Zamawiającego na pokrowcu parasola</w:t>
            </w:r>
          </w:p>
        </w:tc>
      </w:tr>
      <w:tr w:rsidR="00110DF1" w:rsidRPr="00110DF1" w14:paraId="7B68EF4A" w14:textId="77777777" w:rsidTr="00110DF1">
        <w:trPr>
          <w:trHeight w:val="260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082E" w14:textId="77777777" w:rsidR="00110DF1" w:rsidRPr="00110DF1" w:rsidRDefault="00110DF1" w:rsidP="008917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10DF1">
              <w:rPr>
                <w:rFonts w:ascii="Calibri" w:hAnsi="Calibri" w:cs="Calibri"/>
                <w:i/>
                <w:sz w:val="20"/>
                <w:szCs w:val="20"/>
              </w:rPr>
              <w:t>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A787" w14:textId="77777777" w:rsidR="00110DF1" w:rsidRPr="00110DF1" w:rsidRDefault="00110DF1" w:rsidP="00891744">
            <w:pPr>
              <w:pStyle w:val="Nagwek1"/>
              <w:shd w:val="clear" w:color="auto" w:fill="FFFFFF"/>
              <w:spacing w:before="150" w:after="150"/>
              <w:ind w:right="15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110DF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14E2F465" wp14:editId="61C675F8">
                  <wp:extent cx="1223645" cy="1223645"/>
                  <wp:effectExtent l="0" t="0" r="0" b="0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9F38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/>
                <w:iCs/>
                <w:lang w:val="pl-PL"/>
              </w:rPr>
            </w:pPr>
            <w:r w:rsidRPr="00110DF1">
              <w:rPr>
                <w:rFonts w:ascii="Calibri" w:hAnsi="Calibri" w:cs="Calibri"/>
                <w:b/>
                <w:iCs/>
                <w:lang w:val="pl-PL"/>
              </w:rPr>
              <w:t>Butelka termiczna na wodę</w:t>
            </w:r>
          </w:p>
          <w:p w14:paraId="24E5CB29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Cs/>
                <w:iCs/>
                <w:lang w:val="pl-PL"/>
              </w:rPr>
            </w:pPr>
            <w:r w:rsidRPr="00110DF1">
              <w:rPr>
                <w:rFonts w:ascii="Calibri" w:hAnsi="Calibri" w:cs="Calibri"/>
                <w:bCs/>
                <w:iCs/>
                <w:lang w:val="pl-PL"/>
              </w:rPr>
              <w:t>Kolor: srebrny</w:t>
            </w:r>
          </w:p>
          <w:p w14:paraId="1EAFB6FE" w14:textId="77777777" w:rsidR="00110DF1" w:rsidRPr="00110DF1" w:rsidRDefault="00110DF1" w:rsidP="00110DF1">
            <w:pPr>
              <w:numPr>
                <w:ilvl w:val="0"/>
                <w:numId w:val="48"/>
              </w:numPr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Pojemność: 500 ml</w:t>
            </w:r>
          </w:p>
          <w:p w14:paraId="560C00FE" w14:textId="77777777" w:rsidR="00110DF1" w:rsidRPr="00110DF1" w:rsidRDefault="00110DF1" w:rsidP="00110DF1">
            <w:pPr>
              <w:numPr>
                <w:ilvl w:val="0"/>
                <w:numId w:val="48"/>
              </w:numPr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Waga: max. 0,3 kg</w:t>
            </w:r>
          </w:p>
          <w:p w14:paraId="258EFE7F" w14:textId="77777777" w:rsidR="00110DF1" w:rsidRPr="00110DF1" w:rsidRDefault="00110DF1" w:rsidP="00110DF1">
            <w:pPr>
              <w:numPr>
                <w:ilvl w:val="0"/>
                <w:numId w:val="48"/>
              </w:numPr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Utrzymywanie temperatury: do 12 h napoje ciepłe, do 24 h napoje zimne</w:t>
            </w:r>
          </w:p>
          <w:p w14:paraId="79C60907" w14:textId="77777777" w:rsidR="00110DF1" w:rsidRPr="00110DF1" w:rsidRDefault="00110DF1" w:rsidP="00110DF1">
            <w:pPr>
              <w:numPr>
                <w:ilvl w:val="0"/>
                <w:numId w:val="48"/>
              </w:numPr>
              <w:ind w:left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0DF1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Materiał: stal nierdzewna 18/8</w:t>
            </w:r>
          </w:p>
          <w:p w14:paraId="3D5548E7" w14:textId="77777777" w:rsidR="00110DF1" w:rsidRPr="00110DF1" w:rsidRDefault="00110DF1" w:rsidP="00891744">
            <w:pPr>
              <w:pStyle w:val="Tekstkomentarza"/>
              <w:rPr>
                <w:rFonts w:ascii="Calibri" w:hAnsi="Calibri" w:cs="Calibri"/>
                <w:bCs/>
                <w:iCs/>
                <w:lang w:val="pl-PL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AD66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iCs/>
                <w:sz w:val="20"/>
                <w:szCs w:val="20"/>
              </w:rPr>
            </w:pPr>
            <w:r w:rsidRPr="00110DF1">
              <w:rPr>
                <w:rFonts w:ascii="Calibri" w:hAnsi="Calibri" w:cs="Calibri"/>
                <w:b/>
                <w:iCs/>
                <w:sz w:val="20"/>
                <w:szCs w:val="20"/>
                <w:u w:val="single"/>
              </w:rPr>
              <w:t xml:space="preserve">Nadruk/grawer: </w:t>
            </w:r>
            <w:r w:rsidRPr="00110DF1">
              <w:rPr>
                <w:rFonts w:ascii="Calibri" w:hAnsi="Calibri" w:cs="Calibri"/>
                <w:iCs/>
                <w:sz w:val="20"/>
                <w:szCs w:val="20"/>
              </w:rPr>
              <w:t xml:space="preserve">monochromatyczny  –     czytelne elementy graficzne m.in. logotypy oraz  tekst  (zgodnie </w:t>
            </w:r>
            <w:r w:rsidRPr="00110DF1">
              <w:rPr>
                <w:rFonts w:ascii="Calibri" w:hAnsi="Calibri" w:cs="Calibri"/>
                <w:iCs/>
                <w:sz w:val="20"/>
                <w:szCs w:val="20"/>
              </w:rPr>
              <w:br/>
              <w:t xml:space="preserve">z zatwierdzonym projektem) </w:t>
            </w:r>
          </w:p>
          <w:p w14:paraId="5F3ACF9C" w14:textId="77777777" w:rsidR="00110DF1" w:rsidRPr="00110DF1" w:rsidRDefault="00110DF1" w:rsidP="00891744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03B0E764" w14:textId="77777777" w:rsidR="00110DF1" w:rsidRDefault="00110DF1" w:rsidP="00110DF1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</w:p>
    <w:p w14:paraId="34A9A465" w14:textId="77777777" w:rsidR="00110DF1" w:rsidRDefault="00110DF1" w:rsidP="00110DF1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6B1491F4" w14:textId="77777777" w:rsidR="00110DF1" w:rsidRDefault="00110DF1" w:rsidP="00110DF1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</w:p>
    <w:p w14:paraId="0F3020A0" w14:textId="45BFC038" w:rsidR="00110DF1" w:rsidRPr="00E346BC" w:rsidRDefault="00110DF1" w:rsidP="00110DF1">
      <w:pPr>
        <w:spacing w:line="276" w:lineRule="auto"/>
        <w:jc w:val="both"/>
        <w:rPr>
          <w:rFonts w:ascii="Calibri" w:hAnsi="Calibri" w:cs="Calibri"/>
          <w:i/>
        </w:rPr>
      </w:pPr>
      <w:r w:rsidRPr="00E346BC">
        <w:rPr>
          <w:rFonts w:ascii="Calibri" w:hAnsi="Calibri" w:cs="Calibri"/>
          <w:b/>
          <w:i/>
        </w:rPr>
        <w:lastRenderedPageBreak/>
        <w:t>*</w:t>
      </w:r>
      <w:r w:rsidRPr="00E346BC">
        <w:rPr>
          <w:rFonts w:ascii="Calibri" w:hAnsi="Calibri" w:cs="Calibri"/>
          <w:i/>
        </w:rPr>
        <w:t xml:space="preserve"> Każdy z dostarczonych materiałów promocyjnych oraz jego elementy dodatkowe np. wyposażenie </w:t>
      </w:r>
      <w:r w:rsidR="007C23B0">
        <w:rPr>
          <w:rFonts w:ascii="Calibri" w:hAnsi="Calibri" w:cs="Calibri"/>
          <w:i/>
        </w:rPr>
        <w:t>  </w:t>
      </w:r>
      <w:r w:rsidRPr="00E346BC">
        <w:rPr>
          <w:rFonts w:ascii="Calibri" w:hAnsi="Calibri" w:cs="Calibri"/>
          <w:i/>
        </w:rPr>
        <w:t>w</w:t>
      </w:r>
      <w:r w:rsidR="007C23B0">
        <w:rPr>
          <w:rFonts w:ascii="Calibri" w:hAnsi="Calibri" w:cs="Calibri"/>
          <w:i/>
        </w:rPr>
        <w:t> </w:t>
      </w:r>
      <w:r w:rsidRPr="00E346BC">
        <w:rPr>
          <w:rFonts w:ascii="Calibri" w:hAnsi="Calibri" w:cs="Calibri"/>
          <w:i/>
        </w:rPr>
        <w:t xml:space="preserve"> zależności od rodzaju musi być taki sam.</w:t>
      </w:r>
    </w:p>
    <w:p w14:paraId="44604BA7" w14:textId="77777777" w:rsidR="00110DF1" w:rsidRPr="00E346BC" w:rsidRDefault="00110DF1" w:rsidP="00110DF1">
      <w:pPr>
        <w:spacing w:line="276" w:lineRule="auto"/>
        <w:rPr>
          <w:rFonts w:ascii="Calibri" w:hAnsi="Calibri" w:cs="Calibri"/>
          <w:i/>
        </w:rPr>
      </w:pPr>
      <w:r w:rsidRPr="00E346BC">
        <w:rPr>
          <w:rFonts w:ascii="Calibri" w:hAnsi="Calibri" w:cs="Calibri"/>
          <w:b/>
          <w:i/>
        </w:rPr>
        <w:t xml:space="preserve">** </w:t>
      </w:r>
      <w:r w:rsidRPr="00E346BC">
        <w:rPr>
          <w:rFonts w:ascii="Calibri" w:hAnsi="Calibri" w:cs="Calibri"/>
          <w:i/>
        </w:rPr>
        <w:t>Technologia, powierzchnia nadruku oraz przedmiot powinny być tak dobrane, aby nadruk był czytelny, wyraźny i trwały.</w:t>
      </w:r>
    </w:p>
    <w:p w14:paraId="3D4321FB" w14:textId="77777777" w:rsidR="00110DF1" w:rsidRPr="00E346BC" w:rsidRDefault="00110DF1" w:rsidP="00110DF1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Calibri" w:hAnsi="Calibri" w:cs="Calibri"/>
          <w:i/>
          <w:color w:val="000000"/>
        </w:rPr>
      </w:pPr>
      <w:r w:rsidRPr="00E346BC">
        <w:rPr>
          <w:rFonts w:ascii="Calibri" w:hAnsi="Calibri" w:cs="Calibri"/>
          <w:i/>
          <w:color w:val="000000"/>
        </w:rPr>
        <w:t xml:space="preserve">Wszystkie dostarczane materiały promocyjne muszą być fabrycznie nowe, pełnowartościowe, </w:t>
      </w:r>
      <w:r w:rsidRPr="00E346BC">
        <w:rPr>
          <w:rFonts w:ascii="Calibri" w:hAnsi="Calibri" w:cs="Calibri"/>
          <w:i/>
          <w:color w:val="000000"/>
        </w:rPr>
        <w:br/>
        <w:t>w pierwszym gatunku.</w:t>
      </w:r>
    </w:p>
    <w:p w14:paraId="537B6BA1" w14:textId="77777777" w:rsidR="00110DF1" w:rsidRPr="00E346BC" w:rsidRDefault="00110DF1" w:rsidP="00110DF1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Calibri" w:hAnsi="Calibri" w:cs="Calibri"/>
          <w:i/>
          <w:color w:val="000000"/>
        </w:rPr>
      </w:pPr>
      <w:r w:rsidRPr="00E346BC">
        <w:rPr>
          <w:rFonts w:ascii="Calibri" w:hAnsi="Calibri" w:cs="Calibri"/>
          <w:i/>
          <w:color w:val="000000"/>
        </w:rPr>
        <w:t xml:space="preserve">Każdy pojedynczy egzemplarz materiału promocyjnego, musi być trwale oznakowany poprzez naniesienie elementów graficznych zgodnie z wymaganiami określonymi przez Zamawiającego. </w:t>
      </w:r>
    </w:p>
    <w:p w14:paraId="40DCEA56" w14:textId="77777777" w:rsidR="00110DF1" w:rsidRPr="00E346BC" w:rsidRDefault="00110DF1" w:rsidP="00110DF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E346BC">
        <w:rPr>
          <w:rFonts w:ascii="Calibri" w:hAnsi="Calibri" w:cs="Calibri"/>
          <w:color w:val="000000"/>
        </w:rPr>
        <w:t xml:space="preserve">Wszystkie dostarczane materiały promocyjne muszą być fabrycznie nowe, pełnowartościowe, </w:t>
      </w:r>
      <w:r w:rsidRPr="00E346BC">
        <w:rPr>
          <w:rFonts w:ascii="Calibri" w:hAnsi="Calibri" w:cs="Calibri"/>
          <w:color w:val="000000"/>
        </w:rPr>
        <w:br/>
        <w:t xml:space="preserve">w pierwszym gatunku oraz muszą spełniać następujące kryteria: </w:t>
      </w:r>
    </w:p>
    <w:p w14:paraId="7616BFD4" w14:textId="77777777" w:rsidR="00110DF1" w:rsidRPr="00E346BC" w:rsidRDefault="00110DF1" w:rsidP="00110DF1">
      <w:pPr>
        <w:numPr>
          <w:ilvl w:val="0"/>
          <w:numId w:val="46"/>
        </w:numPr>
        <w:spacing w:line="276" w:lineRule="auto"/>
        <w:ind w:left="993"/>
        <w:jc w:val="both"/>
        <w:rPr>
          <w:rFonts w:ascii="Calibri" w:hAnsi="Calibri" w:cs="Calibri"/>
          <w:color w:val="000000"/>
        </w:rPr>
      </w:pPr>
      <w:r w:rsidRPr="00E346BC">
        <w:rPr>
          <w:rFonts w:ascii="Calibri" w:hAnsi="Calibri" w:cs="Calibri"/>
          <w:color w:val="000000"/>
        </w:rPr>
        <w:t>Funkcjonalności, tj. muszą</w:t>
      </w:r>
      <w:r w:rsidRPr="00E346BC">
        <w:rPr>
          <w:rFonts w:ascii="Calibri" w:hAnsi="Calibri" w:cs="Calibri"/>
          <w:color w:val="FF0000"/>
        </w:rPr>
        <w:t xml:space="preserve"> </w:t>
      </w:r>
      <w:r w:rsidRPr="00E346BC">
        <w:rPr>
          <w:rFonts w:ascii="Calibri" w:hAnsi="Calibri" w:cs="Calibri"/>
          <w:color w:val="000000"/>
        </w:rPr>
        <w:t xml:space="preserve">spełniać swoje przeznaczenie, materiały będące przedmiotem zamówienia mają zapewniać łatwe i bezproblemowe korzystanie z nich. </w:t>
      </w:r>
    </w:p>
    <w:p w14:paraId="61CA1901" w14:textId="77777777" w:rsidR="00110DF1" w:rsidRPr="00E346BC" w:rsidRDefault="00110DF1" w:rsidP="00110DF1">
      <w:pPr>
        <w:numPr>
          <w:ilvl w:val="0"/>
          <w:numId w:val="46"/>
        </w:numPr>
        <w:spacing w:line="276" w:lineRule="auto"/>
        <w:ind w:left="993"/>
        <w:jc w:val="both"/>
        <w:rPr>
          <w:rFonts w:ascii="Calibri" w:hAnsi="Calibri" w:cs="Calibri"/>
          <w:color w:val="000000"/>
        </w:rPr>
      </w:pPr>
      <w:r w:rsidRPr="00E346BC">
        <w:rPr>
          <w:rFonts w:ascii="Calibri" w:hAnsi="Calibri" w:cs="Calibri"/>
          <w:color w:val="000000"/>
        </w:rPr>
        <w:t>Trwałości tj. artykuł nie ulega trwałym zniekształceniom i nie ulega zniszczeniu przy zwykłym korzystaniu, ruchome elementy materiału zapewniają jego właściwe funkcjonowanie.</w:t>
      </w:r>
    </w:p>
    <w:p w14:paraId="212E3845" w14:textId="77777777" w:rsidR="00110DF1" w:rsidRPr="00E346BC" w:rsidRDefault="00110DF1" w:rsidP="00110DF1">
      <w:pPr>
        <w:numPr>
          <w:ilvl w:val="0"/>
          <w:numId w:val="46"/>
        </w:numPr>
        <w:spacing w:line="276" w:lineRule="auto"/>
        <w:ind w:left="993"/>
        <w:jc w:val="both"/>
        <w:rPr>
          <w:rFonts w:ascii="Calibri" w:hAnsi="Calibri" w:cs="Calibri"/>
          <w:color w:val="000000"/>
        </w:rPr>
      </w:pPr>
      <w:r w:rsidRPr="00E346BC">
        <w:rPr>
          <w:rFonts w:ascii="Calibri" w:hAnsi="Calibri" w:cs="Calibri"/>
          <w:color w:val="000000"/>
        </w:rPr>
        <w:t xml:space="preserve">Estetyki i precyzji wykonania, tj. nie występują zarysowania, przebarwienia, pęknięcia </w:t>
      </w:r>
      <w:r w:rsidRPr="00E346BC">
        <w:rPr>
          <w:rFonts w:ascii="Calibri" w:hAnsi="Calibri" w:cs="Calibri"/>
          <w:color w:val="000000"/>
        </w:rPr>
        <w:br/>
        <w:t>i inne uszkodzenia materiału podczas właściwego i normalnego korzystania, poszczególne elementy każdego z materiałów promocyjnych muszą być kompletne, dobrze do siebie spasowane oraz zamocowane.</w:t>
      </w:r>
    </w:p>
    <w:p w14:paraId="0531810B" w14:textId="683E0FF0" w:rsidR="00110DF1" w:rsidRDefault="00110DF1" w:rsidP="00110DF1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Calibri" w:hAnsi="Calibri" w:cs="Calibri"/>
          <w:color w:val="000000"/>
        </w:rPr>
      </w:pPr>
      <w:r w:rsidRPr="00E346BC">
        <w:rPr>
          <w:rFonts w:ascii="Calibri" w:hAnsi="Calibri" w:cs="Calibri"/>
          <w:color w:val="000000"/>
        </w:rPr>
        <w:t>Każdy pojedynczy egzemplarz materiału promocyjnego, musi być trwale oznakowany poprzez naniesienie elementów graficznych (w całości w kolorze lub w całości czarno-białym) zgodnie z</w:t>
      </w:r>
      <w:r w:rsidR="007C23B0">
        <w:rPr>
          <w:rFonts w:ascii="Calibri" w:hAnsi="Calibri" w:cs="Calibri"/>
          <w:color w:val="000000"/>
        </w:rPr>
        <w:t> </w:t>
      </w:r>
      <w:r w:rsidRPr="00E346BC">
        <w:rPr>
          <w:rFonts w:ascii="Calibri" w:hAnsi="Calibri" w:cs="Calibri"/>
          <w:color w:val="000000"/>
        </w:rPr>
        <w:t xml:space="preserve"> wymaganiami określonymi przez Zamawiającego. </w:t>
      </w:r>
    </w:p>
    <w:p w14:paraId="2E5A1D04" w14:textId="7D11AF74" w:rsidR="002F34F3" w:rsidRDefault="002F34F3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2A85023B" w14:textId="77777777" w:rsidR="00110DF1" w:rsidRPr="002F34F3" w:rsidRDefault="00110DF1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3D70F38C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t>Szczegóły dostawy:</w:t>
      </w:r>
    </w:p>
    <w:p w14:paraId="313C16D4" w14:textId="7F7E4D1E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Wykonawca dostarczy,</w:t>
      </w:r>
      <w:r w:rsidRPr="007E7895">
        <w:rPr>
          <w:rFonts w:cstheme="minorHAnsi"/>
          <w:color w:val="FF0000"/>
        </w:rPr>
        <w:t xml:space="preserve"> </w:t>
      </w:r>
      <w:r w:rsidRPr="007E7895">
        <w:rPr>
          <w:rFonts w:cstheme="minorHAnsi"/>
        </w:rPr>
        <w:t xml:space="preserve">w ramach wynagrodzenia, kalendarze w </w:t>
      </w:r>
      <w:r w:rsidR="00236113">
        <w:rPr>
          <w:rFonts w:cstheme="minorHAnsi"/>
        </w:rPr>
        <w:t xml:space="preserve">liczbie oraz rodzaju wskazanym </w:t>
      </w:r>
      <w:r w:rsidR="007F535D">
        <w:rPr>
          <w:rFonts w:cstheme="minorHAnsi"/>
        </w:rPr>
        <w:br/>
      </w:r>
      <w:r w:rsidRPr="007E7895">
        <w:rPr>
          <w:rFonts w:cstheme="minorHAnsi"/>
        </w:rPr>
        <w:t xml:space="preserve">w </w:t>
      </w:r>
      <w:r w:rsidR="00DB000D">
        <w:rPr>
          <w:rFonts w:cstheme="minorHAnsi"/>
        </w:rPr>
        <w:t>SWZ</w:t>
      </w:r>
      <w:r w:rsidRPr="007E7895">
        <w:rPr>
          <w:rFonts w:cstheme="minorHAnsi"/>
        </w:rPr>
        <w:t xml:space="preserve"> do Filii Dolnośląskiego Wojewódzkiego Urzędu Pracy</w:t>
      </w:r>
      <w:r w:rsidR="00DB000D">
        <w:rPr>
          <w:rFonts w:cstheme="minorHAnsi"/>
        </w:rPr>
        <w:t xml:space="preserve"> we Wrocławiu</w:t>
      </w:r>
      <w:r w:rsidRPr="007E7895">
        <w:rPr>
          <w:rFonts w:cstheme="minorHAnsi"/>
        </w:rPr>
        <w:t xml:space="preserve"> przy </w:t>
      </w:r>
      <w:r w:rsidR="00DB000D">
        <w:rPr>
          <w:rFonts w:cstheme="minorHAnsi"/>
        </w:rPr>
        <w:t>ul. E</w:t>
      </w:r>
      <w:r w:rsidR="00FA0012">
        <w:rPr>
          <w:rFonts w:cstheme="minorHAnsi"/>
        </w:rPr>
        <w:t>ugeniusza</w:t>
      </w:r>
      <w:r w:rsidR="00DB000D">
        <w:rPr>
          <w:rFonts w:cstheme="minorHAnsi"/>
        </w:rPr>
        <w:t xml:space="preserve"> Kwiatkowskiego 4 </w:t>
      </w:r>
      <w:r w:rsidR="00632D59">
        <w:rPr>
          <w:rFonts w:cstheme="minorHAnsi"/>
        </w:rPr>
        <w:t>(Wydział Promocji</w:t>
      </w:r>
      <w:r w:rsidRPr="007E7895">
        <w:rPr>
          <w:rFonts w:cstheme="minorHAnsi"/>
        </w:rPr>
        <w:t xml:space="preserve">, </w:t>
      </w:r>
      <w:r w:rsidR="00DB000D">
        <w:rPr>
          <w:rFonts w:cstheme="minorHAnsi"/>
        </w:rPr>
        <w:t>parter, pok. 004</w:t>
      </w:r>
      <w:r w:rsidRPr="007E7895">
        <w:rPr>
          <w:rFonts w:cstheme="minorHAnsi"/>
        </w:rPr>
        <w:t>), po telefonicznym uzgodnieniu dnia i godziny dostawy (08:00 – 14:00), jednak nie później niż w ostatnim dniu realizacji przedmiotu zamówienia.</w:t>
      </w:r>
    </w:p>
    <w:p w14:paraId="69449C1A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Termin dostawy przedmiotu zamówienia nie może przypadać w soboty oraz dni ustawowo wolne od pracy.</w:t>
      </w:r>
    </w:p>
    <w:p w14:paraId="08259087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Wykonawca zapewni wyładunek przedmiotu zamówienia oraz złożenie w miejscu wskazanym przez Zamawiającego.</w:t>
      </w:r>
    </w:p>
    <w:p w14:paraId="242640EB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Sposób transportu oraz opakowanie kalendarzy muszą zapewniać zabezpieczenie przed uszkodzeniami. Za szkody powstałe w wyniku nienależytego opakowania oraz/lub transportu winę ponosi Wykonawca.</w:t>
      </w:r>
    </w:p>
    <w:p w14:paraId="6A9541D9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Poszczególne rodzaje kalendarzy zostaną dostarczone w opakowaniach zbiorczych, na których Wykonawca zaznaczy </w:t>
      </w:r>
      <w:r w:rsidRPr="007E7895">
        <w:rPr>
          <w:rFonts w:cstheme="minorHAnsi"/>
          <w:u w:val="single"/>
        </w:rPr>
        <w:t>rodzaj kalendarza oraz liczbę sztuk w opakowaniu</w:t>
      </w:r>
      <w:r w:rsidRPr="007E7895">
        <w:rPr>
          <w:rFonts w:cstheme="minorHAnsi"/>
        </w:rPr>
        <w:t>.</w:t>
      </w:r>
    </w:p>
    <w:p w14:paraId="7B0C10CC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</w:rPr>
      </w:pPr>
      <w:r w:rsidRPr="007E7895">
        <w:rPr>
          <w:rFonts w:cstheme="minorHAnsi"/>
          <w:b/>
        </w:rPr>
        <w:t>Zakres realizacji przedmiotu zamówienia:</w:t>
      </w:r>
    </w:p>
    <w:p w14:paraId="18ED62B0" w14:textId="77777777" w:rsidR="007E7895" w:rsidRPr="007E7895" w:rsidRDefault="007E7895" w:rsidP="007E7895">
      <w:pPr>
        <w:numPr>
          <w:ilvl w:val="0"/>
          <w:numId w:val="21"/>
        </w:numPr>
        <w:spacing w:line="276" w:lineRule="auto"/>
        <w:jc w:val="both"/>
        <w:rPr>
          <w:rFonts w:cstheme="minorHAnsi"/>
          <w:u w:val="single"/>
        </w:rPr>
      </w:pPr>
      <w:r w:rsidRPr="007E7895">
        <w:rPr>
          <w:rFonts w:cstheme="minorHAnsi"/>
          <w:u w:val="single"/>
        </w:rPr>
        <w:t>Wykonawca zobowiązany jest do:</w:t>
      </w:r>
    </w:p>
    <w:p w14:paraId="65EFC816" w14:textId="36DA1D0B" w:rsidR="001D3E6D" w:rsidRDefault="007E7895" w:rsidP="00AD06C5">
      <w:pPr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D3E6D">
        <w:rPr>
          <w:rFonts w:cstheme="minorHAnsi"/>
        </w:rPr>
        <w:t>Opracowania koncepcji projektów graficznyc</w:t>
      </w:r>
      <w:r w:rsidR="003C2434" w:rsidRPr="001D3E6D">
        <w:rPr>
          <w:rFonts w:cstheme="minorHAnsi"/>
        </w:rPr>
        <w:t>h materiałów</w:t>
      </w:r>
      <w:r w:rsidRPr="001D3E6D">
        <w:rPr>
          <w:rFonts w:cstheme="minorHAnsi"/>
        </w:rPr>
        <w:t>, zgod</w:t>
      </w:r>
      <w:r w:rsidR="00236113" w:rsidRPr="001D3E6D">
        <w:rPr>
          <w:rFonts w:cstheme="minorHAnsi"/>
        </w:rPr>
        <w:t xml:space="preserve">nie z wytycznymi Zamawiającego </w:t>
      </w:r>
      <w:r w:rsidRPr="001D3E6D">
        <w:rPr>
          <w:rFonts w:cstheme="minorHAnsi"/>
        </w:rPr>
        <w:t xml:space="preserve">i przedstawienia ich za pośrednictwem poczty elektronicznej (e-mail) do zatwierdzenia w terminie </w:t>
      </w:r>
      <w:r w:rsidRPr="001D3E6D">
        <w:rPr>
          <w:rFonts w:cstheme="minorHAnsi"/>
          <w:b/>
        </w:rPr>
        <w:t>do 2 dni roboczych</w:t>
      </w:r>
      <w:r w:rsidRPr="001D3E6D">
        <w:rPr>
          <w:rFonts w:cstheme="minorHAnsi"/>
        </w:rPr>
        <w:t xml:space="preserve"> od dnia otrzymania materiałów</w:t>
      </w:r>
      <w:r w:rsidR="001D3E6D">
        <w:rPr>
          <w:rFonts w:cstheme="minorHAnsi"/>
        </w:rPr>
        <w:t xml:space="preserve"> i wytycznych od Zamawiającego;</w:t>
      </w:r>
    </w:p>
    <w:p w14:paraId="3ADBDF24" w14:textId="77777777" w:rsidR="007E7895" w:rsidRPr="001D3E6D" w:rsidRDefault="007E7895" w:rsidP="00AD06C5">
      <w:pPr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D3E6D">
        <w:rPr>
          <w:rFonts w:cstheme="minorHAnsi"/>
        </w:rPr>
        <w:t xml:space="preserve">Uwzględniania w przygotowanych projektach graficznych wszelkich uwag i zmian zgłaszanych każdorazowo przez Zamawiającego za pośrednictwem poczty elektronicznej (e-mail) oraz ponownego przedstawienia ich do akceptacji w terminie </w:t>
      </w:r>
      <w:r w:rsidRPr="001D3E6D">
        <w:rPr>
          <w:rFonts w:cstheme="minorHAnsi"/>
          <w:b/>
        </w:rPr>
        <w:t xml:space="preserve">1 dnia roboczego </w:t>
      </w:r>
      <w:r w:rsidRPr="001D3E6D">
        <w:rPr>
          <w:rFonts w:cstheme="minorHAnsi"/>
        </w:rPr>
        <w:t>od dnia otrzymania poprawek i/lub sugestii od Zamawiającego;</w:t>
      </w:r>
    </w:p>
    <w:p w14:paraId="200C382E" w14:textId="12D6AA93" w:rsidR="007E7895" w:rsidRPr="007E7895" w:rsidRDefault="007E7895" w:rsidP="007E7895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lastRenderedPageBreak/>
        <w:t xml:space="preserve">Wyprodukowania materiałów </w:t>
      </w:r>
      <w:r w:rsidR="00110DF1">
        <w:rPr>
          <w:rFonts w:cstheme="minorHAnsi"/>
        </w:rPr>
        <w:t>promocyjnych</w:t>
      </w:r>
      <w:r w:rsidRPr="007E7895">
        <w:rPr>
          <w:rFonts w:cstheme="minorHAnsi"/>
        </w:rPr>
        <w:t xml:space="preserve"> zgodnie z projektami graficznymi zaakceptowanymi przez Zamawiającego;</w:t>
      </w:r>
    </w:p>
    <w:p w14:paraId="0FD3F6DC" w14:textId="77777777" w:rsidR="007E7895" w:rsidRPr="007E7895" w:rsidRDefault="007E7895" w:rsidP="007E7895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Dostarczenia całego przedmiotu zamówienia do Filii Dolnośląskiego Wojewódzkiego Urzędu Pracy we Wrocławiu oraz rozładunku i złożenia na terenie tut. Urzędu w miejscu wskazanym przez Zamawiającego;</w:t>
      </w:r>
    </w:p>
    <w:p w14:paraId="51B20799" w14:textId="2FF66419" w:rsidR="00236113" w:rsidRPr="00A93E02" w:rsidRDefault="007E7895" w:rsidP="00384FBB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Wskazania imiennego osoby/osób (</w:t>
      </w:r>
      <w:r w:rsidRPr="007E7895">
        <w:rPr>
          <w:rFonts w:cstheme="minorHAnsi"/>
          <w:i/>
        </w:rPr>
        <w:t>dane kontaktowe, adres e-mail, telefon</w:t>
      </w:r>
      <w:r w:rsidRPr="007E7895">
        <w:rPr>
          <w:rFonts w:cstheme="minorHAnsi"/>
        </w:rPr>
        <w:t>) w celu sprawnego i</w:t>
      </w:r>
      <w:r w:rsidR="007C23B0">
        <w:rPr>
          <w:rFonts w:cstheme="minorHAnsi"/>
        </w:rPr>
        <w:t> </w:t>
      </w:r>
      <w:r w:rsidRPr="007E7895">
        <w:rPr>
          <w:rFonts w:cstheme="minorHAnsi"/>
        </w:rPr>
        <w:t xml:space="preserve"> terminowego wykonania przedmiotu zamówienia.</w:t>
      </w:r>
    </w:p>
    <w:p w14:paraId="35DA62D5" w14:textId="77777777" w:rsidR="007E7895" w:rsidRPr="007E7895" w:rsidRDefault="007E7895" w:rsidP="007E7895">
      <w:pPr>
        <w:spacing w:line="276" w:lineRule="auto"/>
        <w:ind w:left="737"/>
        <w:jc w:val="both"/>
        <w:rPr>
          <w:rFonts w:cstheme="minorHAnsi"/>
          <w:u w:val="single"/>
        </w:rPr>
      </w:pPr>
    </w:p>
    <w:p w14:paraId="160E4E96" w14:textId="77777777" w:rsidR="007E7895" w:rsidRPr="007E7895" w:rsidRDefault="007E7895" w:rsidP="007E7895">
      <w:pPr>
        <w:numPr>
          <w:ilvl w:val="0"/>
          <w:numId w:val="25"/>
        </w:numPr>
        <w:spacing w:line="276" w:lineRule="auto"/>
        <w:jc w:val="both"/>
        <w:rPr>
          <w:rFonts w:cstheme="minorHAnsi"/>
          <w:u w:val="single"/>
        </w:rPr>
      </w:pPr>
      <w:r w:rsidRPr="007E7895">
        <w:rPr>
          <w:rFonts w:cstheme="minorHAnsi"/>
          <w:u w:val="single"/>
        </w:rPr>
        <w:t>Zamawiający zobowiązany jest do:</w:t>
      </w:r>
    </w:p>
    <w:p w14:paraId="3DE995BA" w14:textId="698915A5" w:rsidR="007E7895" w:rsidRPr="007E7895" w:rsidRDefault="007E7895" w:rsidP="007E7895">
      <w:pPr>
        <w:numPr>
          <w:ilvl w:val="3"/>
          <w:numId w:val="26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Przekazania Wykonawcy w wersji elektronicznej (e-mail) posiadanych wzorów logotypów, zdjęć/grafik oraz ewentualnych wskazówek dotyczących opracowania projektów graficznych materiałów </w:t>
      </w:r>
      <w:r w:rsidR="00110DF1">
        <w:rPr>
          <w:rFonts w:cstheme="minorHAnsi"/>
        </w:rPr>
        <w:t>promocyjnych</w:t>
      </w:r>
      <w:r w:rsidRPr="007E7895">
        <w:rPr>
          <w:rFonts w:cstheme="minorHAnsi"/>
        </w:rPr>
        <w:t>, będących przedmiotem zamówienia.</w:t>
      </w:r>
    </w:p>
    <w:p w14:paraId="4521D41E" w14:textId="4B10530D" w:rsidR="007E7895" w:rsidRPr="007E7895" w:rsidRDefault="007E7895" w:rsidP="007E7895">
      <w:pPr>
        <w:spacing w:line="276" w:lineRule="auto"/>
        <w:ind w:left="1021"/>
        <w:jc w:val="both"/>
        <w:rPr>
          <w:rFonts w:cstheme="minorHAnsi"/>
        </w:rPr>
      </w:pPr>
      <w:r w:rsidRPr="007E7895">
        <w:rPr>
          <w:rFonts w:cstheme="minorHAnsi"/>
        </w:rPr>
        <w:t>Zamawiającemu przysługuje prawo wielokrotnego nanoszenia poprawek przed ostatecznym zatwierdzeniem projektów graficznych;</w:t>
      </w:r>
    </w:p>
    <w:p w14:paraId="3DD34AAE" w14:textId="00440E42" w:rsidR="007E7895" w:rsidRPr="007E7895" w:rsidRDefault="007E7895" w:rsidP="007E7895">
      <w:pPr>
        <w:numPr>
          <w:ilvl w:val="3"/>
          <w:numId w:val="26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Sprawdzenia przez przedstawicieli Zamawiającego dostarczonego przedmiotu zamówieni</w:t>
      </w:r>
      <w:r w:rsidR="001D3E6D">
        <w:rPr>
          <w:rFonts w:cstheme="minorHAnsi"/>
        </w:rPr>
        <w:t xml:space="preserve">a, kontrolując jego zgodność z </w:t>
      </w:r>
      <w:r w:rsidRPr="007E7895">
        <w:rPr>
          <w:rFonts w:cstheme="minorHAnsi"/>
        </w:rPr>
        <w:t xml:space="preserve">ostatecznymi wersjami projektów graficznych materiałów </w:t>
      </w:r>
      <w:r w:rsidR="00110DF1">
        <w:rPr>
          <w:rFonts w:cstheme="minorHAnsi"/>
        </w:rPr>
        <w:t>promocyjnych</w:t>
      </w:r>
      <w:r w:rsidRPr="007E7895">
        <w:rPr>
          <w:rFonts w:cstheme="minorHAnsi"/>
        </w:rPr>
        <w:t xml:space="preserve">. </w:t>
      </w:r>
    </w:p>
    <w:p w14:paraId="6DE4CF7F" w14:textId="77777777" w:rsidR="007E7895" w:rsidRPr="007E7895" w:rsidRDefault="007E7895" w:rsidP="007E7895">
      <w:pPr>
        <w:spacing w:line="276" w:lineRule="auto"/>
        <w:ind w:left="737"/>
        <w:jc w:val="both"/>
        <w:rPr>
          <w:rFonts w:cstheme="minorHAnsi"/>
        </w:rPr>
      </w:pPr>
      <w:r w:rsidRPr="007E7895">
        <w:rPr>
          <w:rFonts w:cstheme="minorHAnsi"/>
        </w:rPr>
        <w:t>Ustalenia i decyzje dotyczące wykonania przedmiotu zamówienia uzgadniane będą przez przedstawicieli Zamawiającego z Wykonawcą lub jego przedstawicielem za pośrednictwem poczty elektronicznej (e-mail).</w:t>
      </w:r>
    </w:p>
    <w:p w14:paraId="7DF9369D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</w:rPr>
      </w:pPr>
      <w:r w:rsidRPr="007E7895">
        <w:rPr>
          <w:rFonts w:cstheme="minorHAnsi"/>
          <w:b/>
        </w:rPr>
        <w:t>Wymagania stawiane Wykonawcy:</w:t>
      </w:r>
    </w:p>
    <w:p w14:paraId="5CB1326C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odpowiedzialny jest za zgodność z warunkami technicznymi i jakościowymi opisanymi dla przedmiotu zamówienia.</w:t>
      </w:r>
    </w:p>
    <w:p w14:paraId="14E85026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zobowiązuje się do zrealizowania cz</w:t>
      </w:r>
      <w:r w:rsidR="00236113">
        <w:rPr>
          <w:rFonts w:eastAsia="Times New Roman" w:cstheme="minorHAnsi"/>
        </w:rPr>
        <w:t xml:space="preserve">ynności objętych umową zgodnie </w:t>
      </w:r>
      <w:r w:rsidRPr="007E7895">
        <w:rPr>
          <w:rFonts w:eastAsia="Times New Roman" w:cstheme="minorHAnsi"/>
        </w:rPr>
        <w:t>z najlepszą wiedzą fachową i najwyższą starannością jaki</w:t>
      </w:r>
      <w:r w:rsidR="00236113">
        <w:rPr>
          <w:rFonts w:eastAsia="Times New Roman" w:cstheme="minorHAnsi"/>
        </w:rPr>
        <w:t xml:space="preserve">ej wymaga usługa tego rodzaju, </w:t>
      </w:r>
      <w:r w:rsidRPr="007E7895">
        <w:rPr>
          <w:rFonts w:eastAsia="Times New Roman" w:cstheme="minorHAnsi"/>
        </w:rPr>
        <w:t>z uwzględnieniem wymogów artystycznych i technicznych.</w:t>
      </w:r>
    </w:p>
    <w:p w14:paraId="2F577F66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musi posiadać co najmniej 2-letnie doświadczenie w realizacji usług,</w:t>
      </w:r>
      <w:r w:rsidR="00236113">
        <w:rPr>
          <w:rFonts w:eastAsia="Times New Roman" w:cstheme="minorHAnsi"/>
        </w:rPr>
        <w:t xml:space="preserve"> </w:t>
      </w:r>
      <w:r w:rsidRPr="007E7895">
        <w:rPr>
          <w:rFonts w:eastAsia="Times New Roman" w:cstheme="minorHAnsi"/>
        </w:rPr>
        <w:t xml:space="preserve">w zakresie równym co najmniej opisowi przedmiotu zamówienia. </w:t>
      </w:r>
    </w:p>
    <w:p w14:paraId="4ABF2B5E" w14:textId="77777777" w:rsidR="007E7895" w:rsidRPr="007E7895" w:rsidRDefault="007E7895" w:rsidP="00E405E3">
      <w:pPr>
        <w:spacing w:after="200" w:line="276" w:lineRule="auto"/>
        <w:ind w:left="425"/>
        <w:contextualSpacing/>
        <w:jc w:val="both"/>
        <w:rPr>
          <w:rFonts w:eastAsia="Times New Roman" w:cstheme="minorHAnsi"/>
        </w:rPr>
      </w:pPr>
    </w:p>
    <w:p w14:paraId="22EFA1A6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eastAsia="Times New Roman" w:cstheme="minorHAnsi"/>
          <w:b/>
        </w:rPr>
      </w:pPr>
      <w:r w:rsidRPr="007E7895">
        <w:rPr>
          <w:rFonts w:eastAsia="Times New Roman" w:cstheme="minorHAnsi"/>
          <w:b/>
        </w:rPr>
        <w:t>Wynagrodzenie i realizacja płatności:</w:t>
      </w:r>
    </w:p>
    <w:p w14:paraId="5E191161" w14:textId="75BEE2D8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Przedmiot zamówienia uważa się za należycie wykonany po dokonaniu odbioru ilościowo-jakościowego, potwierdzonego protokołem odbiorczym</w:t>
      </w:r>
      <w:r w:rsidR="003C2434">
        <w:rPr>
          <w:rFonts w:eastAsia="Times New Roman" w:cstheme="minorHAnsi"/>
        </w:rPr>
        <w:t xml:space="preserve"> bez zastrzeżeń</w:t>
      </w:r>
      <w:r w:rsidRPr="007E7895">
        <w:rPr>
          <w:rFonts w:eastAsia="Times New Roman" w:cstheme="minorHAnsi"/>
        </w:rPr>
        <w:t xml:space="preserve">, obejmującym zaprojektowanie, wyprodukowanie i dostarczenie do Filii Dolnośląskiego Wojewódzkiego Urzędu Pracy we Wrocławiu materiałów </w:t>
      </w:r>
      <w:r w:rsidR="00110DF1">
        <w:rPr>
          <w:rFonts w:eastAsia="Times New Roman" w:cstheme="minorHAnsi"/>
        </w:rPr>
        <w:t xml:space="preserve">promocyjnych </w:t>
      </w:r>
      <w:r w:rsidRPr="007E7895">
        <w:rPr>
          <w:rFonts w:eastAsia="Times New Roman" w:cstheme="minorHAnsi"/>
        </w:rPr>
        <w:t>, podpisanym przez przedstawicieli Zamawiającego</w:t>
      </w:r>
      <w:r w:rsidR="003C2434">
        <w:rPr>
          <w:rFonts w:eastAsia="Times New Roman" w:cstheme="minorHAnsi"/>
        </w:rPr>
        <w:t xml:space="preserve"> i</w:t>
      </w:r>
      <w:r w:rsidR="00A93E02">
        <w:rPr>
          <w:rFonts w:eastAsia="Times New Roman" w:cstheme="minorHAnsi"/>
        </w:rPr>
        <w:t> </w:t>
      </w:r>
      <w:r w:rsidR="003C2434">
        <w:rPr>
          <w:rFonts w:eastAsia="Times New Roman" w:cstheme="minorHAnsi"/>
        </w:rPr>
        <w:t>Wykonawcy</w:t>
      </w:r>
      <w:r w:rsidRPr="007E7895">
        <w:rPr>
          <w:rFonts w:eastAsia="Times New Roman" w:cstheme="minorHAnsi"/>
        </w:rPr>
        <w:t xml:space="preserve">. </w:t>
      </w:r>
    </w:p>
    <w:p w14:paraId="02BC994C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Podstawą wystawienia faktury/rachunku będzie podpisany przez przedstawicieli </w:t>
      </w:r>
      <w:r w:rsidR="003C2434">
        <w:rPr>
          <w:rFonts w:eastAsia="Times New Roman" w:cstheme="minorHAnsi"/>
        </w:rPr>
        <w:t xml:space="preserve">Wykonawcy </w:t>
      </w:r>
      <w:r w:rsidRPr="007E7895">
        <w:rPr>
          <w:rFonts w:eastAsia="Times New Roman" w:cstheme="minorHAnsi"/>
        </w:rPr>
        <w:t xml:space="preserve">protokół odbiorczy, który będzie stanowił załącznik do umowy. </w:t>
      </w:r>
    </w:p>
    <w:p w14:paraId="1851B108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 przypadku jakichkolwiek zastrzeżeń, dotyczących wykonania przedmiotu zamówienia, strony zobowiązują się do wskazania uwag w treści protokołu.</w:t>
      </w:r>
    </w:p>
    <w:p w14:paraId="11015122" w14:textId="1A6ADADE" w:rsidR="007E7895" w:rsidRPr="007E7895" w:rsidRDefault="007E7895" w:rsidP="007E78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Wykonawca zobowiązany jest do wystawienia faktury/rachunku po wykonaniu przedmiotu zamówienia i dostarczenia jej/go </w:t>
      </w:r>
      <w:r w:rsidR="00110DF1">
        <w:rPr>
          <w:rFonts w:eastAsia="Times New Roman" w:cstheme="minorHAnsi"/>
        </w:rPr>
        <w:t xml:space="preserve">na adres poczty elektronicznej </w:t>
      </w:r>
      <w:hyperlink r:id="rId19" w:history="1">
        <w:r w:rsidR="00110DF1" w:rsidRPr="00A60481">
          <w:rPr>
            <w:rStyle w:val="Hipercze"/>
            <w:rFonts w:eastAsia="Times New Roman" w:cstheme="minorHAnsi"/>
          </w:rPr>
          <w:t>magdalena.wolfram@dwup.pl</w:t>
        </w:r>
      </w:hyperlink>
      <w:r w:rsidR="00110DF1">
        <w:rPr>
          <w:rFonts w:eastAsia="Times New Roman" w:cstheme="minorHAnsi"/>
        </w:rPr>
        <w:t xml:space="preserve"> </w:t>
      </w:r>
      <w:r w:rsidRPr="007E7895">
        <w:rPr>
          <w:rFonts w:eastAsia="Times New Roman" w:cstheme="minorHAnsi"/>
        </w:rPr>
        <w:t xml:space="preserve"> w</w:t>
      </w:r>
      <w:r w:rsidR="007C23B0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 xml:space="preserve"> terminie </w:t>
      </w:r>
      <w:r w:rsidRPr="007E7895">
        <w:rPr>
          <w:rFonts w:eastAsia="Times New Roman" w:cstheme="minorHAnsi"/>
          <w:b/>
        </w:rPr>
        <w:t>7 dni</w:t>
      </w:r>
      <w:r w:rsidRPr="007E7895">
        <w:rPr>
          <w:rFonts w:eastAsia="Times New Roman" w:cstheme="minorHAnsi"/>
        </w:rPr>
        <w:t xml:space="preserve"> od dnia zrealizowania zamówienia.</w:t>
      </w:r>
    </w:p>
    <w:p w14:paraId="7A924BEE" w14:textId="77777777" w:rsidR="007E7895" w:rsidRPr="007E7895" w:rsidRDefault="007E7895" w:rsidP="007E789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Zamawiający dokona płatności nie później niż w terminie </w:t>
      </w:r>
      <w:r w:rsidRPr="007E7895">
        <w:rPr>
          <w:rFonts w:eastAsia="Times New Roman" w:cstheme="minorHAnsi"/>
          <w:b/>
        </w:rPr>
        <w:t>30 dni</w:t>
      </w:r>
      <w:r w:rsidRPr="007E7895">
        <w:rPr>
          <w:rFonts w:eastAsia="Times New Roman" w:cstheme="minorHAnsi"/>
        </w:rPr>
        <w:t xml:space="preserve"> od dnia otrzymania poprawnie wystawionej faktury/rachunku za wykonany przedmiot zamówienia. Wynagrodzenie będzie przekazane na konto bankowe Wykonawcy wskazane na fakturze/rachunku.</w:t>
      </w:r>
    </w:p>
    <w:p w14:paraId="5977EDB5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W przypadku gdy dostarczony przedmiot zamówienia nie odpowiada wymogom określonym w </w:t>
      </w:r>
      <w:r w:rsidR="001D3E6D">
        <w:rPr>
          <w:rFonts w:eastAsia="Times New Roman" w:cstheme="minorHAnsi"/>
        </w:rPr>
        <w:t>SWZ</w:t>
      </w:r>
      <w:r w:rsidRPr="007E7895">
        <w:rPr>
          <w:rFonts w:eastAsia="Times New Roman" w:cstheme="minorHAnsi"/>
        </w:rPr>
        <w:t xml:space="preserve">, Zamawiającemu przysługuje prawo do zgłoszenia reklamacji za pośrednictwem poczty </w:t>
      </w:r>
      <w:r w:rsidRPr="007E7895">
        <w:rPr>
          <w:rFonts w:eastAsia="Times New Roman" w:cstheme="minorHAnsi"/>
        </w:rPr>
        <w:lastRenderedPageBreak/>
        <w:t>elektronicznej. Potwierdzenie dostarczenia wiadomości e-mail do skrzynki pocztowej adresata za pośrednictwem poczty elektronicznej jest dowodem na dokonanie zgłoszenia reklamacji.</w:t>
      </w:r>
    </w:p>
    <w:p w14:paraId="68E72985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 terminie 3 dni roboczych od dnia zgłoszenia reklamacji Wykonawca zobowiązany jest przesłać Zamawiającemu za pośrednictwem poczty elek</w:t>
      </w:r>
      <w:r w:rsidR="00236113">
        <w:rPr>
          <w:rFonts w:eastAsia="Times New Roman" w:cstheme="minorHAnsi"/>
        </w:rPr>
        <w:t xml:space="preserve">tronicznej (e-mail) informację </w:t>
      </w:r>
      <w:r w:rsidRPr="007E7895">
        <w:rPr>
          <w:rFonts w:eastAsia="Times New Roman" w:cstheme="minorHAnsi"/>
        </w:rPr>
        <w:t>o uznaniu lub nieuznaniu reklamacji wraz z uzasadnieniem.</w:t>
      </w:r>
    </w:p>
    <w:p w14:paraId="0730BB52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 przypadku uznania reklamacji Wykonawca zobowiązuje się do odbioru na własny koszt wadliwego przedmiotu zamówienia w terminie 7 dni roboczych od dnia zgłoszenia reklamacji przez Zamawiającego, a także do dostarczenia przedmiotu zamówienia w żądanej ilości, pełnowartościowego i spełniającego wymagania Zamawiającego w terminie 14 dni roboczych od daty zgłoszenia reklamacji przez Zamawiającego.</w:t>
      </w:r>
    </w:p>
    <w:p w14:paraId="738EF0C2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Po bezskutecznym upływie terminu, o którym mowa w pkt. X </w:t>
      </w:r>
      <w:proofErr w:type="spellStart"/>
      <w:r w:rsidRPr="007E7895">
        <w:rPr>
          <w:rFonts w:eastAsia="Times New Roman" w:cstheme="minorHAnsi"/>
        </w:rPr>
        <w:t>ppkt</w:t>
      </w:r>
      <w:proofErr w:type="spellEnd"/>
      <w:r w:rsidRPr="007E7895">
        <w:rPr>
          <w:rFonts w:eastAsia="Times New Roman" w:cstheme="minorHAnsi"/>
        </w:rPr>
        <w:t>. 7) reklamacja będzie uznana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całości zgodnie z żądaniem Zamawiającego.</w:t>
      </w:r>
    </w:p>
    <w:p w14:paraId="4DB7369D" w14:textId="77777777" w:rsidR="007E7895" w:rsidRPr="007E7895" w:rsidRDefault="007E7895" w:rsidP="007E789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Niezależnie od uprawnień z tytułu gwarancji Zamawiający ma prawo do rękojmi za wady fizyczne przedmiotu zamówienia zgodnie z art. 556-576 Kodeksu Cywilnego.</w:t>
      </w:r>
    </w:p>
    <w:p w14:paraId="08B713DC" w14:textId="77777777" w:rsidR="007E7895" w:rsidRPr="007E7895" w:rsidRDefault="007E7895" w:rsidP="00FE3BED">
      <w:pPr>
        <w:spacing w:after="120" w:line="276" w:lineRule="auto"/>
        <w:jc w:val="both"/>
        <w:rPr>
          <w:rFonts w:eastAsia="Times New Roman" w:cstheme="minorHAnsi"/>
          <w:b/>
        </w:rPr>
      </w:pPr>
    </w:p>
    <w:p w14:paraId="728184D5" w14:textId="77777777" w:rsidR="007E7895" w:rsidRPr="007E7895" w:rsidRDefault="007E7895" w:rsidP="00FE3BED">
      <w:pPr>
        <w:spacing w:after="120" w:line="276" w:lineRule="auto"/>
        <w:ind w:firstLine="360"/>
        <w:jc w:val="both"/>
        <w:rPr>
          <w:rFonts w:eastAsia="Times New Roman" w:cstheme="minorHAnsi"/>
          <w:b/>
        </w:rPr>
      </w:pPr>
      <w:r w:rsidRPr="007E7895">
        <w:rPr>
          <w:rFonts w:eastAsia="Times New Roman" w:cstheme="minorHAnsi"/>
          <w:b/>
        </w:rPr>
        <w:t>XI. Majątkowe prawa autorskie</w:t>
      </w:r>
    </w:p>
    <w:p w14:paraId="6DD1DC22" w14:textId="77777777" w:rsidR="007E7895" w:rsidRPr="007E7895" w:rsidRDefault="007E7895" w:rsidP="007E7895">
      <w:pPr>
        <w:numPr>
          <w:ilvl w:val="0"/>
          <w:numId w:val="29"/>
        </w:numPr>
        <w:spacing w:before="120" w:line="276" w:lineRule="auto"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na podstawie umowy</w:t>
      </w:r>
      <w:r w:rsidRPr="007E7895">
        <w:rPr>
          <w:rFonts w:eastAsia="Times New Roman" w:cstheme="minorHAnsi"/>
          <w:snapToGrid w:val="0"/>
        </w:rPr>
        <w:t xml:space="preserve"> z chwilą odbioru przedmiotu zamówienia</w:t>
      </w:r>
      <w:r w:rsidRPr="007E7895">
        <w:rPr>
          <w:rFonts w:eastAsia="Times New Roman" w:cstheme="minorHAnsi"/>
        </w:rPr>
        <w:t xml:space="preserve"> przeniesie na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Zamawiającego wszelkie autorskie prawa majątkowe i pokrewne (prawa zależne) do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nieograniczonego w czasie i przestrzeni korzystania i rozporządzania wytworzonymi materiałami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tym do powielania, publikowania, edytowania oraz ich modyfikowania, bez konieczności składania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tej sprawie jakichkolwiek dodatkowych oświadczeń woli przez Strony.</w:t>
      </w:r>
    </w:p>
    <w:p w14:paraId="26F6EED4" w14:textId="105B2A94" w:rsidR="007E7895" w:rsidRPr="007E7895" w:rsidRDefault="007E7895" w:rsidP="007E7895">
      <w:pPr>
        <w:numPr>
          <w:ilvl w:val="0"/>
          <w:numId w:val="29"/>
        </w:numPr>
        <w:spacing w:before="120" w:line="276" w:lineRule="auto"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Przeniesienie autorskich praw majątkowych obejmuje wszystkie znane pola eksploatacji związane z</w:t>
      </w:r>
      <w:r w:rsidR="007C23B0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 xml:space="preserve"> przedmiotem zamówienia, w tym w szczególności:</w:t>
      </w:r>
    </w:p>
    <w:p w14:paraId="6A34F2D6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publikowania projektów graficznych,</w:t>
      </w:r>
    </w:p>
    <w:p w14:paraId="0C54E1F3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rozpowszechniania,</w:t>
      </w:r>
    </w:p>
    <w:p w14:paraId="2F6CD177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udostępniania i przekazywania osobom trzecim,</w:t>
      </w:r>
    </w:p>
    <w:p w14:paraId="7CAC7FD1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wprowadzania do pamięci komputera,</w:t>
      </w:r>
    </w:p>
    <w:p w14:paraId="00B080F9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najmu,</w:t>
      </w:r>
    </w:p>
    <w:p w14:paraId="0E50704E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dzierżawy,</w:t>
      </w:r>
    </w:p>
    <w:p w14:paraId="3EF11B62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nadanie za pomocą wizji bezprzewodowej i przewodowej przez stację naziemną oraz za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pośrednictwem satelity,</w:t>
      </w:r>
    </w:p>
    <w:p w14:paraId="42B442AD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wykorzystywanie w produkcjach multimedialnych i internetowych.</w:t>
      </w:r>
    </w:p>
    <w:p w14:paraId="186EAE55" w14:textId="77777777" w:rsidR="007E7895" w:rsidRPr="007E7895" w:rsidRDefault="007E7895" w:rsidP="007E7895">
      <w:pPr>
        <w:spacing w:before="120" w:line="276" w:lineRule="auto"/>
        <w:ind w:left="360"/>
        <w:jc w:val="both"/>
        <w:rPr>
          <w:rFonts w:cstheme="minorHAnsi"/>
        </w:rPr>
      </w:pPr>
      <w:r w:rsidRPr="007E7895">
        <w:rPr>
          <w:rFonts w:cstheme="minorHAnsi"/>
        </w:rPr>
        <w:t>3</w:t>
      </w:r>
      <w:r w:rsidR="00380C91">
        <w:rPr>
          <w:rFonts w:cstheme="minorHAnsi"/>
        </w:rPr>
        <w:t xml:space="preserve">) </w:t>
      </w:r>
      <w:r w:rsidRPr="007E7895">
        <w:rPr>
          <w:rFonts w:cstheme="minorHAnsi"/>
        </w:rPr>
        <w:t>Odrębne pola eksploatacji stanowią w szczególności w zakresie:</w:t>
      </w:r>
    </w:p>
    <w:p w14:paraId="6922B14B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utrwalania i zwielokrotniania utworu - wytwarzanie określoną techniką egzemplarzy utworu,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tym techniką drukarską, reprograficzną, zapisu magnetycznego oraz techniką cyfrową;</w:t>
      </w:r>
    </w:p>
    <w:p w14:paraId="72F86FD9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obrotu oryginałem lub egzemplarzami, na których </w:t>
      </w:r>
      <w:r w:rsidR="00236113">
        <w:rPr>
          <w:rFonts w:eastAsia="Times New Roman" w:cstheme="minorHAnsi"/>
        </w:rPr>
        <w:t xml:space="preserve">utwór utrwalono - wprowadzanie </w:t>
      </w:r>
      <w:r w:rsidRPr="007E7895">
        <w:rPr>
          <w:rFonts w:eastAsia="Times New Roman" w:cstheme="minorHAnsi"/>
        </w:rPr>
        <w:t>do obrotu, użyczenie lub najem oryginału albo egzemplarzy;</w:t>
      </w:r>
    </w:p>
    <w:p w14:paraId="3FE7BD5C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rozpowszechniania utworu w sposób inny niż określony w pkt. 1 - publiczne wykonanie, wystawienie, wyświetlenie, odtworzenie </w:t>
      </w:r>
      <w:r w:rsidR="00236113">
        <w:rPr>
          <w:rFonts w:eastAsia="Times New Roman" w:cstheme="minorHAnsi"/>
        </w:rPr>
        <w:t xml:space="preserve">oraz nadawanie i reemitowanie, </w:t>
      </w:r>
      <w:r w:rsidRPr="007E7895">
        <w:rPr>
          <w:rFonts w:eastAsia="Times New Roman" w:cstheme="minorHAnsi"/>
        </w:rPr>
        <w:t>a także publiczne udostępnianie utworu w taki sposób, aby każdy mógł mieć do niego dostęp w miejscu i w czasie przez siebie wybranym</w:t>
      </w:r>
    </w:p>
    <w:p w14:paraId="3858510F" w14:textId="77777777" w:rsidR="007E7895" w:rsidRPr="007E7895" w:rsidRDefault="00380C91" w:rsidP="007E789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4)</w:t>
      </w:r>
      <w:r w:rsidR="007E7895" w:rsidRPr="007E7895">
        <w:rPr>
          <w:rFonts w:cstheme="minorHAnsi"/>
        </w:rPr>
        <w:t xml:space="preserve"> Wykonawca uzyska wszelkie niezbędne zgody, umożliwiające realizację przedmiotu umowy przez Wykonawcę.</w:t>
      </w:r>
    </w:p>
    <w:p w14:paraId="2F2A6FBC" w14:textId="77777777" w:rsidR="007E7895" w:rsidRDefault="00B95F0D" w:rsidP="007E7895">
      <w:pPr>
        <w:ind w:right="140"/>
        <w:jc w:val="both"/>
        <w:rPr>
          <w:rFonts w:cstheme="minorHAnsi"/>
          <w:b/>
        </w:rPr>
      </w:pPr>
      <w:r>
        <w:rPr>
          <w:rFonts w:cstheme="minorHAnsi"/>
          <w:b/>
        </w:rPr>
        <w:t>XII. Kryteria oceny oferty:</w:t>
      </w:r>
    </w:p>
    <w:p w14:paraId="688DD778" w14:textId="77777777" w:rsidR="002A0080" w:rsidRDefault="002A0080" w:rsidP="007E7895">
      <w:pPr>
        <w:ind w:right="140"/>
        <w:jc w:val="both"/>
        <w:rPr>
          <w:rFonts w:cstheme="minorHAnsi"/>
          <w:b/>
        </w:rPr>
      </w:pPr>
    </w:p>
    <w:p w14:paraId="799777D0" w14:textId="37117E5E" w:rsidR="00DC6505" w:rsidRPr="00110DF1" w:rsidRDefault="00B95F0D" w:rsidP="00110DF1">
      <w:pPr>
        <w:ind w:right="140"/>
        <w:jc w:val="both"/>
        <w:rPr>
          <w:rFonts w:cstheme="minorHAnsi"/>
        </w:rPr>
      </w:pPr>
      <w:r w:rsidRPr="007F535D">
        <w:rPr>
          <w:rFonts w:cstheme="minorHAnsi"/>
        </w:rPr>
        <w:t>1) Cena</w:t>
      </w:r>
      <w:r w:rsidR="00A76BC4" w:rsidRPr="007F535D">
        <w:rPr>
          <w:rFonts w:cstheme="minorHAnsi"/>
        </w:rPr>
        <w:t xml:space="preserve"> </w:t>
      </w:r>
      <w:r w:rsidRPr="007F535D">
        <w:rPr>
          <w:rFonts w:cstheme="minorHAnsi"/>
        </w:rPr>
        <w:t xml:space="preserve">- </w:t>
      </w:r>
      <w:r w:rsidR="00F93A46">
        <w:rPr>
          <w:rFonts w:cstheme="minorHAnsi"/>
        </w:rPr>
        <w:t>10</w:t>
      </w:r>
      <w:r w:rsidRPr="007F535D">
        <w:rPr>
          <w:rFonts w:cstheme="minorHAnsi"/>
        </w:rPr>
        <w:t>0%</w:t>
      </w:r>
    </w:p>
    <w:sectPr w:rsidR="00DC6505" w:rsidRPr="00110DF1" w:rsidSect="002946C3"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C597" w14:textId="77777777" w:rsidR="0047357B" w:rsidRDefault="0047357B" w:rsidP="00FE69F7">
      <w:r>
        <w:separator/>
      </w:r>
    </w:p>
  </w:endnote>
  <w:endnote w:type="continuationSeparator" w:id="0">
    <w:p w14:paraId="1D8AB87B" w14:textId="77777777" w:rsidR="0047357B" w:rsidRDefault="0047357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CFDD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1BAB">
      <w:rPr>
        <w:noProof/>
      </w:rPr>
      <w:t>2</w:t>
    </w:r>
    <w:r>
      <w:rPr>
        <w:noProof/>
      </w:rPr>
      <w:fldChar w:fldCharType="end"/>
    </w:r>
  </w:p>
  <w:p w14:paraId="49143D42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85C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57820538" wp14:editId="320F297C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7926A8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72ED5" w14:paraId="7154D74F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1CCCE94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191DCB8D" w14:textId="42E524F3" w:rsidR="0080012E" w:rsidRPr="00F2698E" w:rsidRDefault="005B0357" w:rsidP="005B035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Promocji </w:t>
          </w:r>
        </w:p>
      </w:tc>
      <w:tc>
        <w:tcPr>
          <w:tcW w:w="4865" w:type="dxa"/>
          <w:gridSpan w:val="2"/>
          <w:shd w:val="clear" w:color="auto" w:fill="auto"/>
        </w:tcPr>
        <w:p w14:paraId="27169426" w14:textId="3D80AC10" w:rsidR="0080012E" w:rsidRPr="00A21C81" w:rsidRDefault="00BF7EE1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Eugeniusza Kwiatkowskiego 4, 52-326 </w:t>
          </w:r>
          <w:r w:rsidR="0080012E" w:rsidRPr="00A21C81">
            <w:rPr>
              <w:rFonts w:ascii="Arial" w:hAnsi="Arial" w:cs="Arial"/>
              <w:sz w:val="16"/>
              <w:szCs w:val="16"/>
            </w:rPr>
            <w:t>Wrocław</w:t>
          </w:r>
        </w:p>
        <w:p w14:paraId="283E4AED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CD26C2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472ED5" w14:paraId="126B0B67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472ED5" w14:paraId="7414194D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5ED4F532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2ACF76FA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421B9FED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8D311CD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45EC2FC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2FA11755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5208D219" w14:textId="77777777" w:rsidR="0080012E" w:rsidRPr="00472ED5" w:rsidRDefault="0080012E" w:rsidP="00785514">
    <w:pPr>
      <w:pStyle w:val="Stopka"/>
      <w:rPr>
        <w:rFonts w:ascii="Arial" w:hAnsi="Arial" w:cs="Arial"/>
        <w:noProof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0F4D" w14:textId="77777777" w:rsidR="0047357B" w:rsidRDefault="0047357B" w:rsidP="00FE69F7">
      <w:r>
        <w:separator/>
      </w:r>
    </w:p>
  </w:footnote>
  <w:footnote w:type="continuationSeparator" w:id="0">
    <w:p w14:paraId="0FF5A5B8" w14:textId="77777777" w:rsidR="0047357B" w:rsidRDefault="0047357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269" w14:textId="77777777" w:rsidR="0080012E" w:rsidRDefault="0080012E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 wp14:anchorId="580D7EA0" wp14:editId="18BFA834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FC1">
      <w:tab/>
    </w:r>
    <w:r w:rsidR="004B2FC1">
      <w:tab/>
    </w:r>
    <w:r w:rsidR="004B2FC1">
      <w:tab/>
    </w:r>
    <w:r w:rsidR="004B2FC1">
      <w:rPr>
        <w:noProof/>
      </w:rPr>
      <w:drawing>
        <wp:inline distT="0" distB="0" distL="0" distR="0" wp14:anchorId="0BA49D4C" wp14:editId="45332E3F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D4E30" w14:textId="77777777" w:rsidR="004B2FC1" w:rsidRDefault="004B2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1A"/>
    <w:multiLevelType w:val="hybridMultilevel"/>
    <w:tmpl w:val="833AC886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3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1A0652"/>
    <w:multiLevelType w:val="multilevel"/>
    <w:tmpl w:val="726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4" w15:restartNumberingAfterBreak="0">
    <w:nsid w:val="296D70AA"/>
    <w:multiLevelType w:val="hybridMultilevel"/>
    <w:tmpl w:val="142A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3806"/>
    <w:multiLevelType w:val="multilevel"/>
    <w:tmpl w:val="E924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51B8F"/>
    <w:multiLevelType w:val="hybridMultilevel"/>
    <w:tmpl w:val="20EEC632"/>
    <w:lvl w:ilvl="0" w:tplc="E99A58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0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2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53A91"/>
    <w:multiLevelType w:val="hybridMultilevel"/>
    <w:tmpl w:val="50EE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4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4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4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5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4">
    <w:abstractNumId w:val="35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5">
    <w:abstractNumId w:val="5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21"/>
  </w:num>
  <w:num w:numId="34">
    <w:abstractNumId w:val="3"/>
  </w:num>
  <w:num w:numId="35">
    <w:abstractNumId w:val="6"/>
  </w:num>
  <w:num w:numId="36">
    <w:abstractNumId w:val="29"/>
  </w:num>
  <w:num w:numId="37">
    <w:abstractNumId w:val="13"/>
  </w:num>
  <w:num w:numId="38">
    <w:abstractNumId w:val="12"/>
  </w:num>
  <w:num w:numId="39">
    <w:abstractNumId w:val="18"/>
  </w:num>
  <w:num w:numId="40">
    <w:abstractNumId w:val="27"/>
  </w:num>
  <w:num w:numId="41">
    <w:abstractNumId w:val="2"/>
  </w:num>
  <w:num w:numId="42">
    <w:abstractNumId w:val="14"/>
  </w:num>
  <w:num w:numId="43">
    <w:abstractNumId w:val="0"/>
  </w:num>
  <w:num w:numId="44">
    <w:abstractNumId w:val="2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5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0F90"/>
    <w:rsid w:val="00054D31"/>
    <w:rsid w:val="00086D07"/>
    <w:rsid w:val="000A7453"/>
    <w:rsid w:val="000C39F6"/>
    <w:rsid w:val="000D18FB"/>
    <w:rsid w:val="000F0F2E"/>
    <w:rsid w:val="000F595D"/>
    <w:rsid w:val="000F5A57"/>
    <w:rsid w:val="00110DF1"/>
    <w:rsid w:val="00113500"/>
    <w:rsid w:val="001208BA"/>
    <w:rsid w:val="00124828"/>
    <w:rsid w:val="00140214"/>
    <w:rsid w:val="001578F5"/>
    <w:rsid w:val="00166F01"/>
    <w:rsid w:val="00174D3D"/>
    <w:rsid w:val="001D3E6D"/>
    <w:rsid w:val="001D4F1E"/>
    <w:rsid w:val="00203707"/>
    <w:rsid w:val="00207EB0"/>
    <w:rsid w:val="00236113"/>
    <w:rsid w:val="0023633D"/>
    <w:rsid w:val="00240FD9"/>
    <w:rsid w:val="0025699C"/>
    <w:rsid w:val="00256FD4"/>
    <w:rsid w:val="00282F02"/>
    <w:rsid w:val="00286431"/>
    <w:rsid w:val="00286B65"/>
    <w:rsid w:val="00291147"/>
    <w:rsid w:val="002946C3"/>
    <w:rsid w:val="002A0080"/>
    <w:rsid w:val="002A119A"/>
    <w:rsid w:val="002A4266"/>
    <w:rsid w:val="002C1EA9"/>
    <w:rsid w:val="002D08AA"/>
    <w:rsid w:val="002E1BF6"/>
    <w:rsid w:val="002F34F3"/>
    <w:rsid w:val="00327ECA"/>
    <w:rsid w:val="00337E5D"/>
    <w:rsid w:val="00341FD7"/>
    <w:rsid w:val="00347342"/>
    <w:rsid w:val="003538DB"/>
    <w:rsid w:val="00376888"/>
    <w:rsid w:val="003774A9"/>
    <w:rsid w:val="00380C91"/>
    <w:rsid w:val="00384FBB"/>
    <w:rsid w:val="003900E9"/>
    <w:rsid w:val="003C1EEA"/>
    <w:rsid w:val="003C2434"/>
    <w:rsid w:val="003D74E1"/>
    <w:rsid w:val="003F0F4D"/>
    <w:rsid w:val="00425C92"/>
    <w:rsid w:val="004309C4"/>
    <w:rsid w:val="00442806"/>
    <w:rsid w:val="00472ED5"/>
    <w:rsid w:val="0047357B"/>
    <w:rsid w:val="00473DE8"/>
    <w:rsid w:val="004B2FC1"/>
    <w:rsid w:val="004D0666"/>
    <w:rsid w:val="004E61C9"/>
    <w:rsid w:val="004F32D2"/>
    <w:rsid w:val="00514BCC"/>
    <w:rsid w:val="00540B4F"/>
    <w:rsid w:val="00540CC2"/>
    <w:rsid w:val="005630D0"/>
    <w:rsid w:val="005A0D45"/>
    <w:rsid w:val="005A68A7"/>
    <w:rsid w:val="005B0357"/>
    <w:rsid w:val="005B0405"/>
    <w:rsid w:val="005B3A34"/>
    <w:rsid w:val="005B54B8"/>
    <w:rsid w:val="005D1B29"/>
    <w:rsid w:val="005D1EFE"/>
    <w:rsid w:val="005E1C05"/>
    <w:rsid w:val="005E63D3"/>
    <w:rsid w:val="005E7A8D"/>
    <w:rsid w:val="005F053E"/>
    <w:rsid w:val="00607062"/>
    <w:rsid w:val="00612661"/>
    <w:rsid w:val="0061268E"/>
    <w:rsid w:val="00622924"/>
    <w:rsid w:val="00632D59"/>
    <w:rsid w:val="00664453"/>
    <w:rsid w:val="006802EC"/>
    <w:rsid w:val="00696124"/>
    <w:rsid w:val="006A551A"/>
    <w:rsid w:val="006C60F8"/>
    <w:rsid w:val="006D585F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23B0"/>
    <w:rsid w:val="007C50D7"/>
    <w:rsid w:val="007E7895"/>
    <w:rsid w:val="007F535D"/>
    <w:rsid w:val="0080012E"/>
    <w:rsid w:val="0082163E"/>
    <w:rsid w:val="00867CC3"/>
    <w:rsid w:val="00872DAC"/>
    <w:rsid w:val="00884330"/>
    <w:rsid w:val="008855CA"/>
    <w:rsid w:val="0088692D"/>
    <w:rsid w:val="00890DE8"/>
    <w:rsid w:val="008F74FA"/>
    <w:rsid w:val="00905470"/>
    <w:rsid w:val="00906BAF"/>
    <w:rsid w:val="00924745"/>
    <w:rsid w:val="00930B44"/>
    <w:rsid w:val="00930BAE"/>
    <w:rsid w:val="00933F30"/>
    <w:rsid w:val="009362C4"/>
    <w:rsid w:val="009425DE"/>
    <w:rsid w:val="00944DA2"/>
    <w:rsid w:val="00950E04"/>
    <w:rsid w:val="0095205E"/>
    <w:rsid w:val="009537D2"/>
    <w:rsid w:val="0095391F"/>
    <w:rsid w:val="00954A1F"/>
    <w:rsid w:val="00961A6A"/>
    <w:rsid w:val="00962AE6"/>
    <w:rsid w:val="009707FC"/>
    <w:rsid w:val="009A0E42"/>
    <w:rsid w:val="009A3EEC"/>
    <w:rsid w:val="009B3BA8"/>
    <w:rsid w:val="009B77C5"/>
    <w:rsid w:val="009C19FD"/>
    <w:rsid w:val="009D085F"/>
    <w:rsid w:val="009F2E4C"/>
    <w:rsid w:val="00A20D73"/>
    <w:rsid w:val="00A21D1C"/>
    <w:rsid w:val="00A34FCF"/>
    <w:rsid w:val="00A60C68"/>
    <w:rsid w:val="00A76BC4"/>
    <w:rsid w:val="00A93E02"/>
    <w:rsid w:val="00A946EF"/>
    <w:rsid w:val="00AA75BE"/>
    <w:rsid w:val="00AE094B"/>
    <w:rsid w:val="00AF7AA7"/>
    <w:rsid w:val="00B123A9"/>
    <w:rsid w:val="00B67E38"/>
    <w:rsid w:val="00B90A91"/>
    <w:rsid w:val="00B95F0D"/>
    <w:rsid w:val="00BA6135"/>
    <w:rsid w:val="00BB1016"/>
    <w:rsid w:val="00BD7139"/>
    <w:rsid w:val="00BF01A7"/>
    <w:rsid w:val="00BF7EE1"/>
    <w:rsid w:val="00C07B48"/>
    <w:rsid w:val="00C15563"/>
    <w:rsid w:val="00C305F0"/>
    <w:rsid w:val="00C352E7"/>
    <w:rsid w:val="00C43865"/>
    <w:rsid w:val="00C4643B"/>
    <w:rsid w:val="00C50257"/>
    <w:rsid w:val="00C963D7"/>
    <w:rsid w:val="00CA6583"/>
    <w:rsid w:val="00CC08C4"/>
    <w:rsid w:val="00CC3037"/>
    <w:rsid w:val="00CF3151"/>
    <w:rsid w:val="00CF349E"/>
    <w:rsid w:val="00CF6671"/>
    <w:rsid w:val="00D01B61"/>
    <w:rsid w:val="00D56C8E"/>
    <w:rsid w:val="00D61C29"/>
    <w:rsid w:val="00D7637B"/>
    <w:rsid w:val="00D97181"/>
    <w:rsid w:val="00DA4322"/>
    <w:rsid w:val="00DB000D"/>
    <w:rsid w:val="00DB2142"/>
    <w:rsid w:val="00DB2670"/>
    <w:rsid w:val="00DC6505"/>
    <w:rsid w:val="00DD7849"/>
    <w:rsid w:val="00DE0AC9"/>
    <w:rsid w:val="00DF17C7"/>
    <w:rsid w:val="00DF5CD8"/>
    <w:rsid w:val="00E06FEC"/>
    <w:rsid w:val="00E2088A"/>
    <w:rsid w:val="00E405E3"/>
    <w:rsid w:val="00E7389F"/>
    <w:rsid w:val="00E73DB2"/>
    <w:rsid w:val="00F01224"/>
    <w:rsid w:val="00F2118A"/>
    <w:rsid w:val="00F2698E"/>
    <w:rsid w:val="00F35DF7"/>
    <w:rsid w:val="00F36665"/>
    <w:rsid w:val="00F42435"/>
    <w:rsid w:val="00F519A6"/>
    <w:rsid w:val="00F51BAB"/>
    <w:rsid w:val="00F53ECE"/>
    <w:rsid w:val="00F55353"/>
    <w:rsid w:val="00F57FA5"/>
    <w:rsid w:val="00F616BC"/>
    <w:rsid w:val="00F61ABC"/>
    <w:rsid w:val="00F66420"/>
    <w:rsid w:val="00F66A63"/>
    <w:rsid w:val="00F76607"/>
    <w:rsid w:val="00F84F84"/>
    <w:rsid w:val="00F90582"/>
    <w:rsid w:val="00F93A46"/>
    <w:rsid w:val="00FA0012"/>
    <w:rsid w:val="00FB571A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3795B66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D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110D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10DF1"/>
    <w:rPr>
      <w:rFonts w:ascii="Times New Roman" w:eastAsia="Times New Roman" w:hAnsi="Times New Roman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magdalena.wolfram@d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42FD73-2E26-4E27-B432-75D45D02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21</TotalTime>
  <Pages>6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5</cp:revision>
  <cp:lastPrinted>2021-07-29T06:34:00Z</cp:lastPrinted>
  <dcterms:created xsi:type="dcterms:W3CDTF">2024-06-10T09:30:00Z</dcterms:created>
  <dcterms:modified xsi:type="dcterms:W3CDTF">2024-06-11T09:30:00Z</dcterms:modified>
</cp:coreProperties>
</file>