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9A31" w14:textId="0C4B5308" w:rsidR="00CC5C8A" w:rsidRPr="00CC5C8A" w:rsidRDefault="00B16E4F" w:rsidP="00B16E4F">
      <w:pPr>
        <w:pStyle w:val="Tekstpodstawowywcity2"/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B16E4F">
        <w:rPr>
          <w:rFonts w:ascii="Calibri" w:hAnsi="Calibri" w:cs="Calibri"/>
          <w:b/>
          <w:sz w:val="22"/>
          <w:szCs w:val="22"/>
        </w:rPr>
        <w:t xml:space="preserve">akup </w:t>
      </w:r>
      <w:r w:rsidR="003642AD">
        <w:rPr>
          <w:rFonts w:ascii="Calibri" w:hAnsi="Calibri" w:cs="Calibri"/>
          <w:b/>
          <w:sz w:val="22"/>
          <w:szCs w:val="22"/>
        </w:rPr>
        <w:t xml:space="preserve">odnowienia/aktualizacji </w:t>
      </w:r>
      <w:r w:rsidRPr="00B16E4F">
        <w:rPr>
          <w:rFonts w:ascii="Calibri" w:hAnsi="Calibri" w:cs="Calibri"/>
          <w:b/>
          <w:sz w:val="22"/>
          <w:szCs w:val="22"/>
        </w:rPr>
        <w:t>opartej na chmurze usługi sandboxingu dla wykorzystywanych przez Zamawiającego  FortiGate, FortiMail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16E4F">
        <w:rPr>
          <w:rFonts w:ascii="Calibri" w:hAnsi="Calibri" w:cs="Calibri"/>
          <w:b/>
          <w:sz w:val="22"/>
          <w:szCs w:val="22"/>
        </w:rPr>
        <w:t xml:space="preserve"> FortiClient (rozwiązania  Fortinet), zapewniającej rozwiązania do ochrony infrastruktury teleinformatycznej przed naruszeniami i incydentami bezpieczeństwa, pomagającej eliminować pojawiające się i szybko zmieniające się ukierunkowane zagrożenia sieciowe i internetowe</w:t>
      </w:r>
      <w:r w:rsidR="006D5282" w:rsidRPr="006D5282">
        <w:rPr>
          <w:rFonts w:ascii="Calibri" w:hAnsi="Calibri" w:cs="Calibri"/>
          <w:b/>
          <w:sz w:val="22"/>
          <w:szCs w:val="22"/>
        </w:rPr>
        <w:t>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533B0AFA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726B1D">
        <w:rPr>
          <w:rFonts w:ascii="Calibri" w:hAnsi="Calibri" w:cs="Calibri"/>
          <w:b/>
          <w:color w:val="000000"/>
          <w:sz w:val="22"/>
          <w:szCs w:val="22"/>
        </w:rPr>
        <w:t>1</w:t>
      </w:r>
      <w:r w:rsidR="003642AD">
        <w:rPr>
          <w:rFonts w:ascii="Calibri" w:hAnsi="Calibri" w:cs="Calibri"/>
          <w:b/>
          <w:color w:val="000000"/>
          <w:sz w:val="22"/>
          <w:szCs w:val="22"/>
        </w:rPr>
        <w:t>6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</w:t>
      </w:r>
      <w:r w:rsidR="00C61B58">
        <w:rPr>
          <w:rFonts w:ascii="Calibri" w:hAnsi="Calibri" w:cs="Calibri"/>
          <w:b/>
          <w:color w:val="000000"/>
          <w:sz w:val="22"/>
          <w:szCs w:val="22"/>
        </w:rPr>
        <w:t>1</w:t>
      </w:r>
      <w:r w:rsidR="003642AD">
        <w:rPr>
          <w:rFonts w:ascii="Calibri" w:hAnsi="Calibri" w:cs="Calibri"/>
          <w:b/>
          <w:color w:val="000000"/>
          <w:sz w:val="22"/>
          <w:szCs w:val="22"/>
        </w:rPr>
        <w:t>1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3642AD">
        <w:rPr>
          <w:rFonts w:ascii="Calibri" w:hAnsi="Calibri" w:cs="Calibri"/>
          <w:b/>
          <w:color w:val="000000"/>
          <w:sz w:val="22"/>
          <w:szCs w:val="22"/>
        </w:rPr>
        <w:t>3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07EE2F07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na </w:t>
      </w:r>
      <w:r w:rsidR="00ED3FB3">
        <w:rPr>
          <w:rFonts w:cstheme="minorHAnsi"/>
          <w:color w:val="000000"/>
        </w:rPr>
        <w:t>z</w:t>
      </w:r>
      <w:r w:rsidR="00ED3FB3" w:rsidRPr="00ED3FB3">
        <w:rPr>
          <w:rFonts w:cstheme="minorHAnsi"/>
          <w:color w:val="000000"/>
        </w:rPr>
        <w:t xml:space="preserve">akup </w:t>
      </w:r>
      <w:r w:rsidR="003642AD">
        <w:rPr>
          <w:rFonts w:cstheme="minorHAnsi"/>
          <w:color w:val="000000"/>
        </w:rPr>
        <w:t xml:space="preserve">odnowienia/aktualizacji </w:t>
      </w:r>
      <w:r w:rsidR="00B16E4F" w:rsidRPr="00B16E4F">
        <w:rPr>
          <w:rFonts w:cstheme="minorHAnsi"/>
          <w:color w:val="000000"/>
        </w:rPr>
        <w:t>opartej na chmurze usługi sandboxingu FortiSandBox Cloud dla wykorzystywanych przez Zamawiającego  FortiGate, FortiMail</w:t>
      </w:r>
      <w:r w:rsidR="00B16E4F">
        <w:rPr>
          <w:rFonts w:cstheme="minorHAnsi"/>
          <w:color w:val="000000"/>
        </w:rPr>
        <w:t xml:space="preserve"> i</w:t>
      </w:r>
      <w:r w:rsidR="00B16E4F" w:rsidRPr="00B16E4F">
        <w:rPr>
          <w:rFonts w:cstheme="minorHAnsi"/>
          <w:color w:val="000000"/>
        </w:rPr>
        <w:t xml:space="preserve"> FortiClient (rozwiązania  Fortinet), zapewniającej rozwiązania do ochrony infrastruktury teleinformatycznej przed naruszeniami i incydentami bezpieczeństwa, pomagającej eliminować pojawiające się i szybko zmieniające się ukierunkowane zagrożenia sieciowe i internetowe</w:t>
      </w:r>
      <w:r w:rsidR="00ED3FB3" w:rsidRPr="00ED3FB3">
        <w:rPr>
          <w:rFonts w:cstheme="minorHAnsi"/>
          <w:color w:val="000000"/>
        </w:rPr>
        <w:t>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492C196B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</w:t>
      </w:r>
      <w:r w:rsidRPr="00CB7051">
        <w:rPr>
          <w:rFonts w:cs="Calibri"/>
          <w:b/>
        </w:rPr>
        <w:t xml:space="preserve">do </w:t>
      </w:r>
      <w:r w:rsidR="003642AD">
        <w:rPr>
          <w:rFonts w:cs="Calibri"/>
          <w:b/>
        </w:rPr>
        <w:t>22</w:t>
      </w:r>
      <w:r w:rsidRPr="00CB7051">
        <w:rPr>
          <w:rFonts w:cs="Calibri"/>
          <w:b/>
        </w:rPr>
        <w:t xml:space="preserve"> </w:t>
      </w:r>
      <w:r w:rsidR="003642AD">
        <w:rPr>
          <w:rFonts w:cs="Calibri"/>
          <w:b/>
        </w:rPr>
        <w:t>listopada</w:t>
      </w:r>
      <w:r w:rsidRPr="00CB7051">
        <w:rPr>
          <w:rFonts w:cs="Calibri"/>
          <w:b/>
        </w:rPr>
        <w:t xml:space="preserve"> 202</w:t>
      </w:r>
      <w:r w:rsidR="003642AD">
        <w:rPr>
          <w:rFonts w:cs="Calibri"/>
          <w:b/>
        </w:rPr>
        <w:t>3</w:t>
      </w:r>
      <w:r w:rsidR="00CB7051">
        <w:rPr>
          <w:rFonts w:cs="Calibri"/>
          <w:b/>
        </w:rPr>
        <w:t xml:space="preserve"> </w:t>
      </w:r>
      <w:r w:rsidRPr="00CB7051">
        <w:rPr>
          <w:rFonts w:cs="Calibri"/>
          <w:b/>
        </w:rPr>
        <w:t>r</w:t>
      </w:r>
      <w:r w:rsidRPr="007116F2">
        <w:rPr>
          <w:rFonts w:cs="Calibri"/>
        </w:rPr>
        <w:t xml:space="preserve">. (włącznie), </w:t>
      </w:r>
      <w:r w:rsidRPr="00CB7051">
        <w:rPr>
          <w:rFonts w:cs="Calibri"/>
          <w:b/>
        </w:rPr>
        <w:t>podpisanej elektronicznie (certyfikatem kwalifikowanym</w:t>
      </w:r>
      <w:r w:rsidR="00CB7051">
        <w:rPr>
          <w:rFonts w:cs="Calibri"/>
          <w:b/>
        </w:rPr>
        <w:t xml:space="preserve"> lub podpisem zaufanym</w:t>
      </w:r>
      <w:r w:rsidRPr="00CB7051">
        <w:rPr>
          <w:rFonts w:cs="Calibri"/>
          <w:b/>
        </w:rPr>
        <w:t>)</w:t>
      </w:r>
      <w:r w:rsidRPr="007116F2">
        <w:rPr>
          <w:rFonts w:cs="Calibri"/>
        </w:rPr>
        <w:t xml:space="preserve"> oferty (Formularza Ofertowego</w:t>
      </w:r>
      <w:r w:rsidR="00B16E4F">
        <w:rPr>
          <w:rFonts w:cs="Calibri"/>
        </w:rPr>
        <w:t xml:space="preserve"> oraz Oświadczenia o niepodleganiu wykluczeniu</w:t>
      </w:r>
      <w:r w:rsidRPr="007116F2">
        <w:rPr>
          <w:rFonts w:cs="Calibri"/>
        </w:rPr>
        <w:t xml:space="preserve">), na adres: </w:t>
      </w:r>
      <w:hyperlink r:id="rId8" w:history="1">
        <w:r w:rsidR="00CB7051" w:rsidRPr="000D474F">
          <w:rPr>
            <w:rStyle w:val="Hipercze"/>
            <w:rFonts w:cs="Calibri"/>
            <w:b/>
          </w:rPr>
          <w:t>it@dwup.pl</w:t>
        </w:r>
      </w:hyperlink>
      <w:r w:rsidR="00CB7051">
        <w:rPr>
          <w:rFonts w:cs="Calibri"/>
          <w:b/>
        </w:rPr>
        <w:t xml:space="preserve"> </w:t>
      </w:r>
      <w:r w:rsidRPr="007116F2">
        <w:rPr>
          <w:rFonts w:cs="Calibri"/>
        </w:rPr>
        <w:t>.</w:t>
      </w:r>
    </w:p>
    <w:p w14:paraId="774C7A86" w14:textId="54F514CE" w:rsidR="00D1211C" w:rsidRDefault="00D1211C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: Dolnośląski Wojewódzki Urząd Pracy, 58-306 Wałbrzych ul. Ogrodowa 5b</w:t>
      </w:r>
    </w:p>
    <w:p w14:paraId="2A228719" w14:textId="2EB7D93F" w:rsidR="00CB7051" w:rsidRDefault="00CB7051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Termin otwarcia ofert: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16E4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642A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3642A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642AD">
        <w:rPr>
          <w:rFonts w:asciiTheme="minorHAnsi" w:hAnsiTheme="minorHAnsi" w:cstheme="minorHAnsi"/>
          <w:color w:val="000000"/>
          <w:sz w:val="22"/>
          <w:szCs w:val="22"/>
        </w:rPr>
        <w:t>3</w:t>
      </w:r>
      <w:bookmarkStart w:id="0" w:name="_GoBack"/>
      <w:bookmarkEnd w:id="0"/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7EF9040E" w14:textId="067E0204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>um</w:t>
      </w:r>
      <w:r w:rsidR="00D1211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2093BA71" w:rsidR="00E22991" w:rsidRPr="00111C79" w:rsidRDefault="00E22991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W celu zapewnienia porównywalności wszystkich ofert Zamawiający zastrzega sobie prawo do skontaktowania się z wybranymi </w:t>
      </w:r>
      <w:r w:rsidR="00CB7051">
        <w:rPr>
          <w:rFonts w:asciiTheme="minorHAnsi" w:hAnsiTheme="minorHAnsi" w:cstheme="minorHAnsi"/>
          <w:color w:val="000000"/>
          <w:sz w:val="22"/>
          <w:szCs w:val="22"/>
        </w:rPr>
        <w:t>Wykonawcami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 w celu uzupełnienia lub doprecyzowania ofert.</w:t>
      </w:r>
    </w:p>
    <w:p w14:paraId="449B60B8" w14:textId="77777777" w:rsidR="00E22991" w:rsidRPr="00111C79" w:rsidRDefault="00E22991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2B1FFE17" w:rsidR="00E22991" w:rsidRDefault="00E22991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05637966" w14:textId="3F4A3183" w:rsidR="00D1211C" w:rsidRPr="00111C79" w:rsidRDefault="00D1211C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11C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> Szczegółowy opis przedmiotu zamówienia oraz terminy realizacji zamówienia zawarte zostały w formularzu ofertowym i wzorze umowy.</w:t>
      </w:r>
    </w:p>
    <w:p w14:paraId="2DC51B59" w14:textId="5358406A" w:rsidR="00E22991" w:rsidRPr="00111C79" w:rsidRDefault="00D1211C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0FBD76DA" w:rsidR="00E22991" w:rsidRPr="00111C79" w:rsidRDefault="00D1211C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A208F4A" w14:textId="0453519B" w:rsidR="00D1211C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</w:t>
      </w:r>
      <w:r w:rsidR="00D1211C">
        <w:rPr>
          <w:rFonts w:ascii="Verdana" w:hAnsi="Verdana"/>
          <w:color w:val="000000"/>
          <w:sz w:val="20"/>
          <w:szCs w:val="20"/>
        </w:rPr>
        <w:t>nośląskiego Wojewódzkiego Urzędu Pracy</w:t>
      </w:r>
    </w:p>
    <w:p w14:paraId="64D5A36A" w14:textId="2B824266" w:rsidR="005E6BF1" w:rsidRPr="003642AD" w:rsidRDefault="00D1211C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  <w:lang w:val="de-DE"/>
        </w:rPr>
      </w:pPr>
      <w:r w:rsidRPr="003642AD">
        <w:rPr>
          <w:rFonts w:ascii="Verdana" w:hAnsi="Verdana"/>
          <w:color w:val="000000"/>
          <w:sz w:val="20"/>
          <w:szCs w:val="20"/>
          <w:lang w:val="de-DE"/>
        </w:rPr>
        <w:br/>
      </w:r>
      <w:r w:rsidR="00E22991" w:rsidRPr="003642AD">
        <w:rPr>
          <w:rFonts w:ascii="Verdana" w:hAnsi="Verdana"/>
          <w:color w:val="000000"/>
          <w:sz w:val="20"/>
          <w:szCs w:val="20"/>
          <w:lang w:val="de-DE"/>
        </w:rPr>
        <w:t xml:space="preserve">tel.: </w:t>
      </w:r>
      <w:r w:rsidR="00CC5C8A" w:rsidRPr="003642AD">
        <w:rPr>
          <w:rFonts w:ascii="Verdana" w:hAnsi="Verdana"/>
          <w:color w:val="000000"/>
          <w:sz w:val="20"/>
          <w:szCs w:val="20"/>
          <w:lang w:val="de-DE"/>
        </w:rPr>
        <w:t>7</w:t>
      </w:r>
      <w:r w:rsidR="00CB7051" w:rsidRPr="003642AD">
        <w:rPr>
          <w:rFonts w:ascii="Verdana" w:hAnsi="Verdana"/>
          <w:color w:val="000000"/>
          <w:sz w:val="20"/>
          <w:szCs w:val="20"/>
          <w:lang w:val="de-DE"/>
        </w:rPr>
        <w:t>1</w:t>
      </w:r>
      <w:r w:rsidR="00CC5C8A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CB7051" w:rsidRPr="003642AD">
        <w:rPr>
          <w:rFonts w:ascii="Verdana" w:hAnsi="Verdana"/>
          <w:color w:val="000000"/>
          <w:sz w:val="20"/>
          <w:szCs w:val="20"/>
          <w:lang w:val="de-DE"/>
        </w:rPr>
        <w:t>39</w:t>
      </w:r>
      <w:r w:rsidR="00CC5C8A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CB7051" w:rsidRPr="003642AD">
        <w:rPr>
          <w:rFonts w:ascii="Verdana" w:hAnsi="Verdana"/>
          <w:color w:val="000000"/>
          <w:sz w:val="20"/>
          <w:szCs w:val="20"/>
          <w:lang w:val="de-DE"/>
        </w:rPr>
        <w:t>74 321</w:t>
      </w:r>
      <w:r w:rsidR="007116F2" w:rsidRPr="003642AD">
        <w:rPr>
          <w:rFonts w:ascii="Verdana" w:hAnsi="Verdana"/>
          <w:color w:val="000000"/>
          <w:sz w:val="20"/>
          <w:szCs w:val="20"/>
          <w:lang w:val="de-DE"/>
        </w:rPr>
        <w:t>,</w:t>
      </w:r>
      <w:r w:rsidR="00E22991" w:rsidRPr="003642AD">
        <w:rPr>
          <w:rFonts w:ascii="Verdana" w:hAnsi="Verdana"/>
          <w:color w:val="000000"/>
          <w:sz w:val="20"/>
          <w:szCs w:val="20"/>
          <w:lang w:val="de-DE"/>
        </w:rPr>
        <w:br/>
        <w:t>e-mail: </w:t>
      </w:r>
      <w:hyperlink r:id="rId9" w:history="1">
        <w:r w:rsidR="00CB7051" w:rsidRPr="003642AD">
          <w:rPr>
            <w:rStyle w:val="Hipercze"/>
            <w:rFonts w:ascii="Verdana" w:hAnsi="Verdana"/>
            <w:sz w:val="20"/>
            <w:szCs w:val="20"/>
            <w:lang w:val="de-DE"/>
          </w:rPr>
          <w:t>it@dwup.pl</w:t>
        </w:r>
      </w:hyperlink>
      <w:r w:rsidR="00797F76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7116F2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7116F2" w:rsidRPr="003642AD">
        <w:rPr>
          <w:rFonts w:ascii="Verdana" w:hAnsi="Verdana"/>
          <w:color w:val="000000"/>
          <w:sz w:val="15"/>
          <w:szCs w:val="15"/>
          <w:lang w:val="de-DE"/>
        </w:rPr>
        <w:t xml:space="preserve"> </w:t>
      </w:r>
    </w:p>
    <w:sectPr w:rsidR="005E6BF1" w:rsidRPr="003642AD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412A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642AD"/>
    <w:rsid w:val="003854C7"/>
    <w:rsid w:val="003B2DB8"/>
    <w:rsid w:val="00481FE1"/>
    <w:rsid w:val="00562CB1"/>
    <w:rsid w:val="0058322A"/>
    <w:rsid w:val="005E6BF1"/>
    <w:rsid w:val="00666776"/>
    <w:rsid w:val="006729B2"/>
    <w:rsid w:val="00695243"/>
    <w:rsid w:val="006D26BE"/>
    <w:rsid w:val="006D5282"/>
    <w:rsid w:val="007116F2"/>
    <w:rsid w:val="00726B1D"/>
    <w:rsid w:val="0076324A"/>
    <w:rsid w:val="00767900"/>
    <w:rsid w:val="00797F76"/>
    <w:rsid w:val="007B1436"/>
    <w:rsid w:val="00864678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16E4F"/>
    <w:rsid w:val="00B712F4"/>
    <w:rsid w:val="00BC4EA1"/>
    <w:rsid w:val="00BF720E"/>
    <w:rsid w:val="00C61B58"/>
    <w:rsid w:val="00CB7051"/>
    <w:rsid w:val="00CC5C8A"/>
    <w:rsid w:val="00CE2890"/>
    <w:rsid w:val="00D1211C"/>
    <w:rsid w:val="00DD763A"/>
    <w:rsid w:val="00E049DB"/>
    <w:rsid w:val="00E22991"/>
    <w:rsid w:val="00E738E3"/>
    <w:rsid w:val="00E7428B"/>
    <w:rsid w:val="00E94101"/>
    <w:rsid w:val="00EA2106"/>
    <w:rsid w:val="00ED1BC2"/>
    <w:rsid w:val="00ED3FB3"/>
    <w:rsid w:val="00F444EE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ECC8-64DA-4417-98A0-9884CBFD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Tomasz Debicki</cp:lastModifiedBy>
  <cp:revision>2</cp:revision>
  <dcterms:created xsi:type="dcterms:W3CDTF">2023-11-16T13:39:00Z</dcterms:created>
  <dcterms:modified xsi:type="dcterms:W3CDTF">2023-11-16T13:39:00Z</dcterms:modified>
</cp:coreProperties>
</file>