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5" w:rsidRPr="00BD2A14" w:rsidRDefault="002278DD" w:rsidP="00F32455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10</w:t>
      </w:r>
      <w:r w:rsidR="00873882">
        <w:rPr>
          <w:rFonts w:ascii="Tahoma" w:hAnsi="Tahoma" w:cs="Tahoma"/>
          <w:color w:val="000000"/>
        </w:rPr>
        <w:t>.12</w:t>
      </w:r>
      <w:r w:rsidR="00F32455">
        <w:rPr>
          <w:rFonts w:ascii="Tahoma" w:hAnsi="Tahoma" w:cs="Tahoma"/>
          <w:color w:val="000000"/>
        </w:rPr>
        <w:t>.</w:t>
      </w:r>
      <w:r w:rsidR="00F32455" w:rsidRPr="00BD2A14">
        <w:rPr>
          <w:rFonts w:ascii="Tahoma" w:hAnsi="Tahoma" w:cs="Tahoma"/>
          <w:color w:val="000000"/>
        </w:rPr>
        <w:t>2012r</w:t>
      </w:r>
    </w:p>
    <w:p w:rsidR="00F32455" w:rsidRPr="00BD2A14" w:rsidRDefault="00F32455" w:rsidP="00F32455">
      <w:pPr>
        <w:ind w:left="7230"/>
        <w:rPr>
          <w:rFonts w:ascii="Tahoma" w:hAnsi="Tahoma" w:cs="Tahoma"/>
        </w:rPr>
      </w:pPr>
      <w:r>
        <w:rPr>
          <w:rFonts w:ascii="Tahoma" w:hAnsi="Tahoma" w:cs="Tahoma"/>
        </w:rPr>
        <w:t xml:space="preserve">  zam.publ.80</w:t>
      </w:r>
      <w:r w:rsidRPr="00BD2A14">
        <w:rPr>
          <w:rFonts w:ascii="Tahoma" w:hAnsi="Tahoma" w:cs="Tahoma"/>
        </w:rPr>
        <w:t>/2012</w:t>
      </w:r>
    </w:p>
    <w:p w:rsidR="00F32455" w:rsidRPr="00F32455" w:rsidRDefault="00F32455" w:rsidP="00F32455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F32455" w:rsidRPr="00EA6A73" w:rsidRDefault="007672B3" w:rsidP="00F32455">
      <w:pPr>
        <w:ind w:left="225" w:hanging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DOZ/EZ/Z.P.80/2540/12</w:t>
      </w:r>
      <w:r w:rsidR="00F32455" w:rsidRPr="00EA6A73">
        <w:rPr>
          <w:rFonts w:ascii="Tahoma" w:hAnsi="Tahoma" w:cs="Tahoma"/>
        </w:rPr>
        <w:t>/2012</w:t>
      </w:r>
    </w:p>
    <w:p w:rsidR="007A00AA" w:rsidRPr="006824FD" w:rsidRDefault="007A00AA" w:rsidP="00D03BFD">
      <w:pPr>
        <w:jc w:val="both"/>
        <w:rPr>
          <w:rFonts w:ascii="Tahoma" w:hAnsi="Tahoma" w:cs="Tahoma"/>
        </w:rPr>
      </w:pPr>
    </w:p>
    <w:p w:rsidR="007A00AA" w:rsidRDefault="007A00AA" w:rsidP="00D03BFD">
      <w:pPr>
        <w:jc w:val="both"/>
        <w:rPr>
          <w:rFonts w:ascii="Tahoma" w:hAnsi="Tahoma" w:cs="Tahoma"/>
        </w:rPr>
      </w:pPr>
    </w:p>
    <w:p w:rsidR="00D03BFD" w:rsidRPr="00F32455" w:rsidRDefault="00D03BFD" w:rsidP="00D03BFD">
      <w:pPr>
        <w:jc w:val="both"/>
        <w:rPr>
          <w:rFonts w:ascii="Tahoma" w:hAnsi="Tahoma" w:cs="Tahoma"/>
        </w:rPr>
      </w:pPr>
      <w:proofErr w:type="spellStart"/>
      <w:r w:rsidRPr="009C506B">
        <w:rPr>
          <w:rFonts w:ascii="Tahoma" w:hAnsi="Tahoma" w:cs="Tahoma"/>
        </w:rPr>
        <w:t>Dot</w:t>
      </w:r>
      <w:proofErr w:type="spellEnd"/>
      <w:r w:rsidRPr="009C506B">
        <w:rPr>
          <w:rFonts w:ascii="Tahoma" w:hAnsi="Tahoma" w:cs="Tahoma"/>
        </w:rPr>
        <w:t xml:space="preserve">: </w:t>
      </w:r>
      <w:r w:rsidRPr="00F32455">
        <w:rPr>
          <w:rFonts w:ascii="Tahoma" w:hAnsi="Tahoma" w:cs="Tahoma"/>
        </w:rPr>
        <w:t>przetarg</w:t>
      </w:r>
      <w:r>
        <w:rPr>
          <w:rFonts w:ascii="Tahoma" w:hAnsi="Tahoma" w:cs="Tahoma"/>
        </w:rPr>
        <w:t>u nieograniczonego</w:t>
      </w:r>
      <w:r w:rsidRPr="00F32455">
        <w:rPr>
          <w:rFonts w:ascii="Tahoma" w:hAnsi="Tahoma" w:cs="Tahoma"/>
        </w:rPr>
        <w:t xml:space="preserve"> na wykonanie i dostawę </w:t>
      </w:r>
      <w:r w:rsidRPr="00F32455">
        <w:rPr>
          <w:rFonts w:ascii="Tahoma" w:hAnsi="Tahoma" w:cs="Tahoma"/>
          <w:color w:val="000000"/>
        </w:rPr>
        <w:t>materiałów promocyjnych dla Dolnośląskiego Wojewódzkiego Urzędu Pracy.</w:t>
      </w:r>
    </w:p>
    <w:p w:rsidR="00D03BFD" w:rsidRPr="00253212" w:rsidRDefault="00D03BFD" w:rsidP="00D03BFD">
      <w:pPr>
        <w:autoSpaceDE w:val="0"/>
        <w:autoSpaceDN w:val="0"/>
        <w:adjustRightInd w:val="0"/>
        <w:jc w:val="both"/>
        <w:rPr>
          <w:rFonts w:ascii="Tahoma" w:hAnsi="Tahoma"/>
        </w:rPr>
      </w:pPr>
    </w:p>
    <w:p w:rsidR="00D03BFD" w:rsidRPr="00B04823" w:rsidRDefault="00D03BFD" w:rsidP="00D03BFD">
      <w:pPr>
        <w:rPr>
          <w:rFonts w:ascii="Tahoma" w:hAnsi="Tahoma" w:cs="Tahoma"/>
          <w:color w:val="000000"/>
        </w:rPr>
      </w:pPr>
    </w:p>
    <w:p w:rsidR="009D40B7" w:rsidRPr="009D40B7" w:rsidRDefault="009D40B7" w:rsidP="009D40B7">
      <w:pPr>
        <w:widowControl w:val="0"/>
        <w:autoSpaceDE w:val="0"/>
        <w:ind w:right="-93"/>
        <w:rPr>
          <w:rStyle w:val="Pogrubienie"/>
          <w:rFonts w:ascii="Tahoma" w:hAnsi="Tahoma" w:cs="Tahoma"/>
          <w:bCs w:val="0"/>
        </w:rPr>
      </w:pPr>
      <w:r w:rsidRPr="009D40B7">
        <w:rPr>
          <w:rFonts w:ascii="Tahoma" w:hAnsi="Tahoma" w:cs="Tahoma"/>
        </w:rPr>
        <w:t xml:space="preserve">CPV – </w:t>
      </w:r>
      <w:r w:rsidRPr="009D40B7">
        <w:rPr>
          <w:rFonts w:ascii="EUAlbertina" w:hAnsi="EUAlbertina" w:cs="EUAlbertina"/>
          <w:sz w:val="17"/>
          <w:szCs w:val="17"/>
        </w:rPr>
        <w:t xml:space="preserve"> </w:t>
      </w:r>
      <w:r w:rsidRPr="009D40B7">
        <w:rPr>
          <w:rFonts w:ascii="Tahoma" w:hAnsi="Tahoma" w:cs="Tahoma"/>
        </w:rPr>
        <w:t>79800000-2,</w:t>
      </w:r>
      <w:r w:rsidRPr="009D40B7">
        <w:rPr>
          <w:rFonts w:ascii="Tahoma" w:hAnsi="Tahoma" w:cs="Tahoma"/>
          <w:color w:val="000000"/>
        </w:rPr>
        <w:t xml:space="preserve"> 39294100-0</w:t>
      </w:r>
    </w:p>
    <w:p w:rsidR="00D03BFD" w:rsidRDefault="00D03BFD" w:rsidP="00D03BFD">
      <w:pPr>
        <w:rPr>
          <w:rFonts w:ascii="Tahoma" w:hAnsi="Tahoma" w:cs="Tahoma"/>
          <w:b/>
        </w:rPr>
      </w:pPr>
    </w:p>
    <w:p w:rsidR="00115246" w:rsidRPr="00E35B03" w:rsidRDefault="00115246" w:rsidP="00115246">
      <w:pPr>
        <w:jc w:val="both"/>
        <w:rPr>
          <w:rFonts w:ascii="Tahoma" w:hAnsi="Tahoma" w:cs="Tahoma"/>
        </w:rPr>
      </w:pPr>
      <w:r w:rsidRPr="00E35B03">
        <w:rPr>
          <w:rFonts w:ascii="Tahoma" w:hAnsi="Tahoma" w:cs="Tahoma"/>
        </w:rPr>
        <w:t xml:space="preserve">Zamawiający </w:t>
      </w:r>
      <w:r w:rsidRPr="00E35B03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E35B03">
        <w:rPr>
          <w:rFonts w:ascii="Tahoma" w:hAnsi="Tahoma" w:cs="Tahoma"/>
          <w:color w:val="000000"/>
        </w:rPr>
        <w:t xml:space="preserve"> </w:t>
      </w:r>
      <w:r w:rsidRPr="00E35B03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E35B03">
        <w:rPr>
          <w:rFonts w:ascii="Tahoma" w:hAnsi="Tahoma" w:cs="Tahoma"/>
        </w:rPr>
        <w:t xml:space="preserve">zgodnie z art. 92 ust. 1 pkt. 1 Ustawy Prawo Zamówień Publicznych (tekst jednolity Dz. U. z 2010 r. Nr 113, poz. 759 ze zm.) zawiadamia, że w postępowaniu o udzielenie w/w zamówienia publicznego, za </w:t>
      </w:r>
      <w:r>
        <w:rPr>
          <w:rFonts w:ascii="Tahoma" w:hAnsi="Tahoma" w:cs="Tahoma"/>
        </w:rPr>
        <w:t xml:space="preserve">najkorzystniejszą uznano ofertę  </w:t>
      </w:r>
      <w:r w:rsidR="002A13B2">
        <w:rPr>
          <w:rFonts w:ascii="Tahoma" w:hAnsi="Tahoma" w:cs="Tahoma"/>
        </w:rPr>
        <w:t>WIBLASK Sp. z o.o. ul. Tarnowska 48,33-170 Tuchów</w:t>
      </w:r>
      <w:r>
        <w:rPr>
          <w:rFonts w:ascii="Tahoma" w:hAnsi="Tahoma" w:cs="Tahoma"/>
        </w:rPr>
        <w:t>,</w:t>
      </w:r>
      <w:r w:rsidRPr="00E35B03">
        <w:rPr>
          <w:rFonts w:ascii="Tahoma" w:hAnsi="Tahoma" w:cs="Tahoma"/>
        </w:rPr>
        <w:t xml:space="preserve"> która spełnia warunki zawarte w SIWZ, oferuje realizację zadania za kwotę</w:t>
      </w:r>
      <w:r w:rsidR="002A13B2">
        <w:rPr>
          <w:rFonts w:ascii="Tahoma" w:hAnsi="Tahoma" w:cs="Tahoma"/>
        </w:rPr>
        <w:t xml:space="preserve"> </w:t>
      </w:r>
      <w:r w:rsidR="00FC6A39" w:rsidRPr="00FC6A39">
        <w:rPr>
          <w:rFonts w:ascii="Tahoma" w:hAnsi="Tahoma" w:cs="Tahoma"/>
          <w:color w:val="000000"/>
        </w:rPr>
        <w:t>6888,00</w:t>
      </w:r>
      <w:r w:rsidRPr="00FC6A39">
        <w:rPr>
          <w:rFonts w:ascii="Tahoma" w:hAnsi="Tahoma" w:cs="Tahoma"/>
          <w:color w:val="000000"/>
        </w:rPr>
        <w:t>zł</w:t>
      </w:r>
      <w:r w:rsidRPr="00E35B03">
        <w:rPr>
          <w:rFonts w:ascii="Tahoma" w:hAnsi="Tahoma" w:cs="Tahoma"/>
        </w:rPr>
        <w:t xml:space="preserve"> i otrzymała najwyższą ilość punktów za kryterium „cena”. </w:t>
      </w:r>
    </w:p>
    <w:p w:rsidR="00115246" w:rsidRDefault="00115246" w:rsidP="00115246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115246" w:rsidRPr="00E35B03" w:rsidRDefault="00115246" w:rsidP="00115246">
      <w:pPr>
        <w:ind w:firstLine="708"/>
        <w:jc w:val="both"/>
        <w:rPr>
          <w:rFonts w:ascii="Tahoma" w:hAnsi="Tahoma" w:cs="Tahoma"/>
        </w:rPr>
      </w:pPr>
      <w:r w:rsidRPr="00E35B03">
        <w:rPr>
          <w:rFonts w:ascii="Tahoma" w:hAnsi="Tahoma" w:cs="Tahoma"/>
        </w:rPr>
        <w:t>Jednocześnie Zamawiający informuje, zgodnie z art. 92 ust. 1 pkt. 1 ustawy PZP że w w/w postępowaniu zostały złożone oferty firm:</w:t>
      </w:r>
    </w:p>
    <w:p w:rsidR="00115246" w:rsidRPr="00E35B03" w:rsidRDefault="00115246" w:rsidP="00115246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5973"/>
        <w:gridCol w:w="3118"/>
      </w:tblGrid>
      <w:tr w:rsidR="00115246" w:rsidRPr="00E35B03" w:rsidTr="00C0277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E35B03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E35B03"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35B03">
              <w:rPr>
                <w:rFonts w:ascii="Tahoma" w:hAnsi="Tahoma" w:cs="Tahoma"/>
                <w:b/>
                <w:color w:val="000000"/>
              </w:rPr>
              <w:t xml:space="preserve">Kryterium „ cena  100 %” </w:t>
            </w:r>
          </w:p>
          <w:p w:rsidR="00115246" w:rsidRPr="00E35B03" w:rsidRDefault="00115246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E35B03">
              <w:rPr>
                <w:rFonts w:ascii="Tahoma" w:hAnsi="Tahoma" w:cs="Tahoma"/>
                <w:b/>
                <w:color w:val="000000"/>
              </w:rPr>
              <w:t xml:space="preserve">Ogółem punkty </w:t>
            </w:r>
          </w:p>
        </w:tc>
      </w:tr>
      <w:tr w:rsidR="002A13B2" w:rsidTr="00C02771">
        <w:trPr>
          <w:trHeight w:val="8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Pr="002A13B2" w:rsidRDefault="002A13B2" w:rsidP="00C02771">
            <w:pPr>
              <w:pStyle w:val="Zwykytekst"/>
              <w:rPr>
                <w:rFonts w:ascii="Tahoma" w:hAnsi="Tahoma" w:cs="Tahoma"/>
                <w:sz w:val="20"/>
                <w:szCs w:val="20"/>
              </w:rPr>
            </w:pPr>
            <w:r w:rsidRPr="002A13B2">
              <w:rPr>
                <w:rFonts w:ascii="Tahoma" w:hAnsi="Tahoma" w:cs="Tahoma"/>
                <w:sz w:val="20"/>
                <w:szCs w:val="20"/>
              </w:rPr>
              <w:t>5x Media Marzena Gierszewska  ul. Widokowa 13, 83-000 Pruszcz Gdański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94,91</w:t>
            </w:r>
          </w:p>
        </w:tc>
      </w:tr>
      <w:tr w:rsidR="002A13B2" w:rsidTr="00C02771">
        <w:trPr>
          <w:trHeight w:val="4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Pr="006B0DC7" w:rsidRDefault="002A13B2" w:rsidP="00C02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WIBLASK Sp. z o.o. ul. Tarnowska 48,33-170 Tuchów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Pr="00B52733" w:rsidRDefault="002A13B2" w:rsidP="00C02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100</w:t>
            </w:r>
          </w:p>
        </w:tc>
      </w:tr>
      <w:tr w:rsidR="002A13B2" w:rsidTr="00C02771">
        <w:trPr>
          <w:trHeight w:val="40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3.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Pr="002278DD" w:rsidRDefault="002A13B2" w:rsidP="00C02771">
            <w:pPr>
              <w:rPr>
                <w:rFonts w:ascii="Tahoma" w:hAnsi="Tahoma" w:cs="Tahoma"/>
              </w:rPr>
            </w:pPr>
            <w:r w:rsidRPr="002278DD">
              <w:rPr>
                <w:rFonts w:ascii="Tahoma" w:hAnsi="Tahoma" w:cs="Tahoma"/>
              </w:rPr>
              <w:t xml:space="preserve">HYPERFOX </w:t>
            </w:r>
            <w:proofErr w:type="spellStart"/>
            <w:r w:rsidRPr="002278DD">
              <w:rPr>
                <w:rFonts w:ascii="Tahoma" w:hAnsi="Tahoma" w:cs="Tahoma"/>
              </w:rPr>
              <w:t>Advertisement</w:t>
            </w:r>
            <w:proofErr w:type="spellEnd"/>
            <w:r w:rsidRPr="002278DD">
              <w:rPr>
                <w:rFonts w:ascii="Tahoma" w:hAnsi="Tahoma" w:cs="Tahoma"/>
              </w:rPr>
              <w:t xml:space="preserve"> </w:t>
            </w:r>
            <w:proofErr w:type="spellStart"/>
            <w:r w:rsidRPr="002278DD">
              <w:rPr>
                <w:rFonts w:ascii="Tahoma" w:hAnsi="Tahoma" w:cs="Tahoma"/>
              </w:rPr>
              <w:t>Agenc</w:t>
            </w:r>
            <w:r w:rsidR="00776FD6" w:rsidRPr="002278DD">
              <w:rPr>
                <w:rFonts w:ascii="Tahoma" w:hAnsi="Tahoma" w:cs="Tahoma"/>
              </w:rPr>
              <w:t>y</w:t>
            </w:r>
            <w:proofErr w:type="spellEnd"/>
            <w:r w:rsidR="00776FD6" w:rsidRPr="002278DD">
              <w:rPr>
                <w:rFonts w:ascii="Tahoma" w:hAnsi="Tahoma" w:cs="Tahoma"/>
              </w:rPr>
              <w:t xml:space="preserve"> Katarzyna </w:t>
            </w:r>
            <w:proofErr w:type="spellStart"/>
            <w:r w:rsidR="00776FD6" w:rsidRPr="002278DD">
              <w:rPr>
                <w:rFonts w:ascii="Tahoma" w:hAnsi="Tahoma" w:cs="Tahoma"/>
              </w:rPr>
              <w:t>Żułkiewska</w:t>
            </w:r>
            <w:proofErr w:type="spellEnd"/>
            <w:r w:rsidR="00776FD6" w:rsidRPr="002278DD">
              <w:rPr>
                <w:rFonts w:ascii="Tahoma" w:hAnsi="Tahoma" w:cs="Tahoma"/>
              </w:rPr>
              <w:t xml:space="preserve"> –</w:t>
            </w:r>
            <w:proofErr w:type="spellStart"/>
            <w:r w:rsidR="00776FD6" w:rsidRPr="002278DD">
              <w:rPr>
                <w:rFonts w:ascii="Tahoma" w:hAnsi="Tahoma" w:cs="Tahoma"/>
              </w:rPr>
              <w:t>Bodden</w:t>
            </w:r>
            <w:proofErr w:type="spellEnd"/>
            <w:r w:rsidR="00776FD6" w:rsidRPr="002278D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ul. Boya Żeleńskiego 25 c</w:t>
            </w:r>
          </w:p>
          <w:p w:rsidR="002A13B2" w:rsidRPr="00342E9D" w:rsidRDefault="002A13B2" w:rsidP="00C02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35-105 Rzeszów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78,34</w:t>
            </w:r>
          </w:p>
        </w:tc>
      </w:tr>
      <w:tr w:rsidR="002A13B2" w:rsidTr="00C02771">
        <w:trPr>
          <w:trHeight w:val="8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RewersArt</w:t>
            </w:r>
            <w:proofErr w:type="spellEnd"/>
            <w:r>
              <w:rPr>
                <w:rFonts w:ascii="Tahoma" w:hAnsi="Tahoma" w:cs="Tahoma"/>
              </w:rPr>
              <w:t xml:space="preserve"> Agencja Reklamowo-Projektowa </w:t>
            </w:r>
          </w:p>
          <w:p w:rsidR="002A13B2" w:rsidRPr="00342E9D" w:rsidRDefault="002A13B2" w:rsidP="00C02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Agnieszka Piskorska Teodorówka 54b, 38-450 Dukla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65,76</w:t>
            </w:r>
          </w:p>
        </w:tc>
      </w:tr>
      <w:tr w:rsidR="002A13B2" w:rsidTr="00C02771">
        <w:trPr>
          <w:trHeight w:val="5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Pr="006C10F1" w:rsidRDefault="002A13B2" w:rsidP="00C0277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Media C</w:t>
            </w:r>
            <w:r w:rsidRPr="006C10F1">
              <w:rPr>
                <w:rFonts w:ascii="Tahoma" w:hAnsi="Tahoma" w:cs="Tahoma"/>
                <w:lang w:val="en-US"/>
              </w:rPr>
              <w:t xml:space="preserve">onsulting Agency Irina Chicherina, </w:t>
            </w:r>
            <w:proofErr w:type="spellStart"/>
            <w:r w:rsidRPr="006C10F1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6C10F1"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Biskupia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4/1, 50-148 Wrocław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B2" w:rsidRDefault="002A13B2" w:rsidP="00C02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82,92</w:t>
            </w:r>
          </w:p>
        </w:tc>
      </w:tr>
    </w:tbl>
    <w:p w:rsidR="00FC6A39" w:rsidRDefault="00FC6A39" w:rsidP="00FC6A3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color w:val="000000"/>
        </w:rPr>
      </w:pPr>
    </w:p>
    <w:p w:rsidR="00FC6A39" w:rsidRDefault="00FC6A39" w:rsidP="00FC6A3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color w:val="000000"/>
        </w:rPr>
      </w:pPr>
    </w:p>
    <w:p w:rsidR="00FC6A39" w:rsidRDefault="00FC6A39" w:rsidP="00FC6A3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2 pkt. 3a zawrze umowę przed upływem terminów, o których mowa w art. 94 ust. 1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>.</w:t>
      </w:r>
    </w:p>
    <w:p w:rsidR="00FC6A39" w:rsidRDefault="00FC6A39" w:rsidP="00FC6A3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03BFD" w:rsidRDefault="00D03BFD" w:rsidP="00D03BFD">
      <w:pPr>
        <w:jc w:val="center"/>
        <w:rPr>
          <w:rFonts w:ascii="Tahoma" w:hAnsi="Tahoma" w:cs="Tahoma"/>
          <w:b/>
        </w:rPr>
      </w:pPr>
    </w:p>
    <w:sectPr w:rsidR="00D03BFD" w:rsidSect="00D37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07" w:rsidRDefault="002A2B07" w:rsidP="00086032">
      <w:r>
        <w:separator/>
      </w:r>
    </w:p>
  </w:endnote>
  <w:endnote w:type="continuationSeparator" w:id="0">
    <w:p w:rsidR="002A2B07" w:rsidRDefault="002A2B07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7" w:rsidRDefault="0038087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2A2B07" w:rsidRPr="0006553B" w:rsidRDefault="002A2B07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2A2B07" w:rsidRDefault="002A2B07" w:rsidP="00086032"/>
            </w:txbxContent>
          </v:textbox>
        </v:shape>
      </w:pict>
    </w:r>
    <w:r w:rsidR="002A2B07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07" w:rsidRDefault="002A2B07" w:rsidP="00086032">
      <w:r>
        <w:separator/>
      </w:r>
    </w:p>
  </w:footnote>
  <w:footnote w:type="continuationSeparator" w:id="0">
    <w:p w:rsidR="002A2B07" w:rsidRDefault="002A2B07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7" w:rsidRDefault="0038087E" w:rsidP="00EE5A41">
    <w:pPr>
      <w:pStyle w:val="Nagwek3"/>
      <w:ind w:left="2127" w:firstLine="709"/>
      <w:rPr>
        <w:b/>
        <w:bCs/>
        <w:sz w:val="18"/>
        <w:szCs w:val="32"/>
      </w:rPr>
    </w:pPr>
    <w:r w:rsidRPr="0038087E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2A2B07">
      <w:rPr>
        <w:b/>
        <w:bCs/>
        <w:sz w:val="18"/>
        <w:szCs w:val="32"/>
      </w:rPr>
      <w:t xml:space="preserve">       </w:t>
    </w:r>
    <w:r w:rsidR="002A2B07" w:rsidRPr="00FD2B43">
      <w:rPr>
        <w:b/>
        <w:bCs/>
        <w:sz w:val="18"/>
        <w:szCs w:val="32"/>
      </w:rPr>
      <w:t>DOLNOŚLĄSKI WOJEWÓDZKI URZĄD PRACY</w:t>
    </w:r>
    <w:r w:rsidR="002A2B07">
      <w:rPr>
        <w:b/>
        <w:bCs/>
        <w:sz w:val="18"/>
        <w:szCs w:val="32"/>
      </w:rPr>
      <w:t xml:space="preserve"> </w:t>
    </w:r>
  </w:p>
  <w:p w:rsidR="002A2B07" w:rsidRDefault="002A2B07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2A2B07" w:rsidRPr="00EE3644" w:rsidRDefault="002A2B07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2A2B07" w:rsidRPr="00FD2B43" w:rsidRDefault="002A2B07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2A2B07" w:rsidRPr="00EE5A41" w:rsidRDefault="002A2B07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2A2B07" w:rsidRDefault="002A2B07">
    <w:pPr>
      <w:pStyle w:val="Nagwek"/>
    </w:pPr>
  </w:p>
  <w:p w:rsidR="002A2B07" w:rsidRDefault="002A2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">
    <w:nsid w:val="07D7690C"/>
    <w:multiLevelType w:val="hybridMultilevel"/>
    <w:tmpl w:val="92FA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AC9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87C08"/>
    <w:multiLevelType w:val="multilevel"/>
    <w:tmpl w:val="306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3BD63DAB"/>
    <w:multiLevelType w:val="multilevel"/>
    <w:tmpl w:val="38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046AD"/>
    <w:multiLevelType w:val="hybridMultilevel"/>
    <w:tmpl w:val="49EE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B171D"/>
    <w:multiLevelType w:val="multilevel"/>
    <w:tmpl w:val="EA9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6">
    <w:nsid w:val="545A4BC2"/>
    <w:multiLevelType w:val="hybridMultilevel"/>
    <w:tmpl w:val="77C0A0AE"/>
    <w:lvl w:ilvl="0" w:tplc="C0224DE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03" w:hanging="283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5A233DD2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676273"/>
    <w:multiLevelType w:val="hybridMultilevel"/>
    <w:tmpl w:val="64801D88"/>
    <w:lvl w:ilvl="0" w:tplc="5C9C455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27F8"/>
    <w:multiLevelType w:val="multilevel"/>
    <w:tmpl w:val="22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416C8"/>
    <w:multiLevelType w:val="hybridMultilevel"/>
    <w:tmpl w:val="22F4459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BC452EA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6403B"/>
    <w:multiLevelType w:val="multilevel"/>
    <w:tmpl w:val="B84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81249"/>
    <w:multiLevelType w:val="hybridMultilevel"/>
    <w:tmpl w:val="D5047C68"/>
    <w:lvl w:ilvl="0" w:tplc="0BCCEE0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F5B"/>
    <w:multiLevelType w:val="hybridMultilevel"/>
    <w:tmpl w:val="367ECD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"/>
  </w:num>
  <w:num w:numId="31">
    <w:abstractNumId w:val="4"/>
  </w:num>
  <w:num w:numId="32">
    <w:abstractNumId w:val="30"/>
  </w:num>
  <w:num w:numId="33">
    <w:abstractNumId w:val="34"/>
  </w:num>
  <w:num w:numId="34">
    <w:abstractNumId w:val="9"/>
  </w:num>
  <w:num w:numId="35">
    <w:abstractNumId w:val="22"/>
  </w:num>
  <w:num w:numId="3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018"/>
    <w:rsid w:val="000243DB"/>
    <w:rsid w:val="0002451A"/>
    <w:rsid w:val="00024922"/>
    <w:rsid w:val="00024A01"/>
    <w:rsid w:val="0002592D"/>
    <w:rsid w:val="00025EB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378"/>
    <w:rsid w:val="00040705"/>
    <w:rsid w:val="00040FD1"/>
    <w:rsid w:val="00041510"/>
    <w:rsid w:val="000419B6"/>
    <w:rsid w:val="00041CC7"/>
    <w:rsid w:val="000450B1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477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0F73AB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246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49B2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3D71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42C6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8DD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2FB"/>
    <w:rsid w:val="00241FE5"/>
    <w:rsid w:val="00241FFD"/>
    <w:rsid w:val="002428F0"/>
    <w:rsid w:val="00242EE4"/>
    <w:rsid w:val="0024310D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64F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13B2"/>
    <w:rsid w:val="002A24C6"/>
    <w:rsid w:val="002A2777"/>
    <w:rsid w:val="002A29B5"/>
    <w:rsid w:val="002A2B07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4DD2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3AB"/>
    <w:rsid w:val="003229E1"/>
    <w:rsid w:val="00322AD5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087E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AF2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12F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7A0"/>
    <w:rsid w:val="00412EE4"/>
    <w:rsid w:val="00413C1A"/>
    <w:rsid w:val="0041692C"/>
    <w:rsid w:val="0041738B"/>
    <w:rsid w:val="00417A93"/>
    <w:rsid w:val="00421D55"/>
    <w:rsid w:val="00422D64"/>
    <w:rsid w:val="0042324B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0EAF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2E87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2DC1"/>
    <w:rsid w:val="005030AC"/>
    <w:rsid w:val="00503DD6"/>
    <w:rsid w:val="00503FD0"/>
    <w:rsid w:val="00504B76"/>
    <w:rsid w:val="00505D15"/>
    <w:rsid w:val="00506528"/>
    <w:rsid w:val="00506EC7"/>
    <w:rsid w:val="00510994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66C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37F19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4FD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C5EE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185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5CA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672B3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6FD6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15D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AA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4EC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3882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0E0F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14EB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1CFC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B27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DE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0B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99D"/>
    <w:rsid w:val="00A33A25"/>
    <w:rsid w:val="00A33FD5"/>
    <w:rsid w:val="00A340E2"/>
    <w:rsid w:val="00A34313"/>
    <w:rsid w:val="00A34F60"/>
    <w:rsid w:val="00A407AF"/>
    <w:rsid w:val="00A40B55"/>
    <w:rsid w:val="00A4183B"/>
    <w:rsid w:val="00A42216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CDB"/>
    <w:rsid w:val="00A64E56"/>
    <w:rsid w:val="00A6620B"/>
    <w:rsid w:val="00A66A03"/>
    <w:rsid w:val="00A6716D"/>
    <w:rsid w:val="00A70A98"/>
    <w:rsid w:val="00A70D7E"/>
    <w:rsid w:val="00A71FA8"/>
    <w:rsid w:val="00A73C06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6C8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5EE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5F4A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1AF4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2E5E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4B7E"/>
    <w:rsid w:val="00C251CF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5BCA"/>
    <w:rsid w:val="00C46752"/>
    <w:rsid w:val="00C468CF"/>
    <w:rsid w:val="00C46AAE"/>
    <w:rsid w:val="00C4701B"/>
    <w:rsid w:val="00C473BB"/>
    <w:rsid w:val="00C47416"/>
    <w:rsid w:val="00C4763E"/>
    <w:rsid w:val="00C47A3F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865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449F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B79"/>
    <w:rsid w:val="00D01C21"/>
    <w:rsid w:val="00D03800"/>
    <w:rsid w:val="00D03BFD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330E"/>
    <w:rsid w:val="00D1390B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CAC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DEE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70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414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1CA9"/>
    <w:rsid w:val="00E12685"/>
    <w:rsid w:val="00E12A7A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095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6949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AD6"/>
    <w:rsid w:val="00E90B86"/>
    <w:rsid w:val="00E9115F"/>
    <w:rsid w:val="00E9132E"/>
    <w:rsid w:val="00E92392"/>
    <w:rsid w:val="00E929AB"/>
    <w:rsid w:val="00E934D2"/>
    <w:rsid w:val="00E9395B"/>
    <w:rsid w:val="00E93C9F"/>
    <w:rsid w:val="00E9436F"/>
    <w:rsid w:val="00E9609B"/>
    <w:rsid w:val="00E96560"/>
    <w:rsid w:val="00E97C0F"/>
    <w:rsid w:val="00EA22B7"/>
    <w:rsid w:val="00EA233D"/>
    <w:rsid w:val="00EA270E"/>
    <w:rsid w:val="00EA2FE9"/>
    <w:rsid w:val="00EA5235"/>
    <w:rsid w:val="00EA5990"/>
    <w:rsid w:val="00EA5E1E"/>
    <w:rsid w:val="00EA6083"/>
    <w:rsid w:val="00EA68C3"/>
    <w:rsid w:val="00EA6A73"/>
    <w:rsid w:val="00EB00CC"/>
    <w:rsid w:val="00EB00F8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B25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455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684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3CE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877BE"/>
    <w:rsid w:val="00F90916"/>
    <w:rsid w:val="00F90C86"/>
    <w:rsid w:val="00F90FC7"/>
    <w:rsid w:val="00F90FE9"/>
    <w:rsid w:val="00F91AC0"/>
    <w:rsid w:val="00F91D08"/>
    <w:rsid w:val="00F92A81"/>
    <w:rsid w:val="00F93678"/>
    <w:rsid w:val="00F93A26"/>
    <w:rsid w:val="00F93B56"/>
    <w:rsid w:val="00F9426E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3C34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268"/>
    <w:rsid w:val="00FC4D07"/>
    <w:rsid w:val="00FC53EC"/>
    <w:rsid w:val="00FC5441"/>
    <w:rsid w:val="00FC5C64"/>
    <w:rsid w:val="00FC6A39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2C1B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1CF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961CF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61CF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61CF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61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986B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6B2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nhideWhenUsed/>
    <w:rsid w:val="00986B27"/>
    <w:pPr>
      <w:suppressAutoHyphens/>
      <w:jc w:val="both"/>
    </w:pPr>
    <w:rPr>
      <w:rFonts w:ascii="Arial" w:hAnsi="Arial" w:cs="Tahoma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6B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986B27"/>
    <w:pPr>
      <w:tabs>
        <w:tab w:val="left" w:pos="0"/>
      </w:tabs>
      <w:jc w:val="both"/>
    </w:pPr>
    <w:rPr>
      <w:sz w:val="24"/>
      <w:szCs w:val="24"/>
    </w:rPr>
  </w:style>
  <w:style w:type="character" w:customStyle="1" w:styleId="symbol1">
    <w:name w:val="symbol1"/>
    <w:basedOn w:val="Domylnaczcionkaakapitu"/>
    <w:rsid w:val="00986B27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96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61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1C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C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CFC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1C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61CFC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1CFC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CF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61C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1CF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961CFC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61CFC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96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61CFC"/>
    <w:pPr>
      <w:spacing w:before="100" w:beforeAutospacing="1" w:after="100" w:afterAutospacing="1"/>
    </w:pPr>
    <w:rPr>
      <w:sz w:val="24"/>
      <w:szCs w:val="24"/>
    </w:rPr>
  </w:style>
  <w:style w:type="paragraph" w:customStyle="1" w:styleId="odstepmaly">
    <w:name w:val="odstep_maly"/>
    <w:basedOn w:val="Normalny"/>
    <w:rsid w:val="00961CFC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961CFC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961CF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61CFC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61CFC"/>
    <w:rPr>
      <w:b/>
      <w:bCs/>
    </w:rPr>
  </w:style>
  <w:style w:type="character" w:customStyle="1" w:styleId="italic1">
    <w:name w:val="italic1"/>
    <w:basedOn w:val="Domylnaczcionkaakapitu"/>
    <w:rsid w:val="00961CFC"/>
    <w:rPr>
      <w:i/>
      <w:iCs/>
    </w:rPr>
  </w:style>
  <w:style w:type="paragraph" w:customStyle="1" w:styleId="center">
    <w:name w:val="center"/>
    <w:basedOn w:val="Normalny"/>
    <w:rsid w:val="00961CFC"/>
    <w:pPr>
      <w:ind w:left="225"/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61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C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61CF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61C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61C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CFC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Reference Number,E FNZ,-E Fußnotenzeichen,Footnote#,Footnote symbol,Times 10 Point,Exposant 3 Point,Ref,de nota al pie,Footnote reference number,note TESI,SUPERS,EN Footnote Reference"/>
    <w:basedOn w:val="Domylnaczcionkaakapitu"/>
    <w:unhideWhenUsed/>
    <w:rsid w:val="00961CFC"/>
    <w:rPr>
      <w:vertAlign w:val="superscript"/>
    </w:rPr>
  </w:style>
  <w:style w:type="paragraph" w:customStyle="1" w:styleId="Tekstpodstawowy21">
    <w:name w:val="Tekst podstawowy 21"/>
    <w:basedOn w:val="Normalny"/>
    <w:rsid w:val="00961CFC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rsid w:val="00961C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61CFC"/>
    <w:rPr>
      <w:rFonts w:ascii="Arial" w:eastAsia="MS Outlook" w:hAnsi="Arial"/>
      <w:sz w:val="22"/>
    </w:rPr>
  </w:style>
  <w:style w:type="paragraph" w:styleId="Tekstblokowy">
    <w:name w:val="Block Text"/>
    <w:basedOn w:val="Normalny"/>
    <w:rsid w:val="00961CFC"/>
    <w:pPr>
      <w:ind w:left="567" w:right="510" w:hanging="567"/>
    </w:pPr>
    <w:rPr>
      <w:b/>
      <w:color w:val="000000"/>
    </w:rPr>
  </w:style>
  <w:style w:type="paragraph" w:styleId="Tytu">
    <w:name w:val="Title"/>
    <w:basedOn w:val="Normalny"/>
    <w:link w:val="TytuZnak"/>
    <w:qFormat/>
    <w:rsid w:val="00961CFC"/>
    <w:pPr>
      <w:overflowPunct w:val="0"/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61CFC"/>
    <w:rPr>
      <w:rFonts w:ascii="Verdana" w:eastAsia="Times New Roman" w:hAnsi="Verdana" w:cs="Verdana"/>
      <w:b/>
      <w:b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1CFC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961CFC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61CFC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961CF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961CFC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961CFC"/>
    <w:pPr>
      <w:suppressAutoHyphens/>
    </w:pPr>
    <w:rPr>
      <w:sz w:val="24"/>
    </w:rPr>
  </w:style>
  <w:style w:type="character" w:customStyle="1" w:styleId="text1">
    <w:name w:val="text1"/>
    <w:basedOn w:val="Domylnaczcionkaakapitu"/>
    <w:rsid w:val="00961CFC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basedOn w:val="Domylnaczcionkaakapitu"/>
    <w:rsid w:val="00961CFC"/>
    <w:rPr>
      <w:sz w:val="16"/>
      <w:szCs w:val="16"/>
    </w:rPr>
  </w:style>
  <w:style w:type="paragraph" w:customStyle="1" w:styleId="FR1">
    <w:name w:val="FR1"/>
    <w:rsid w:val="00961CFC"/>
    <w:pPr>
      <w:widowControl w:val="0"/>
      <w:autoSpaceDE w:val="0"/>
      <w:autoSpaceDN w:val="0"/>
      <w:adjustRightInd w:val="0"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Normalny"/>
    <w:autoRedefine/>
    <w:rsid w:val="00961CFC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961CFC"/>
  </w:style>
  <w:style w:type="character" w:customStyle="1" w:styleId="TekstkomentarzaZnak">
    <w:name w:val="Tekst komentarza Znak"/>
    <w:basedOn w:val="Domylnaczcionkaakapitu"/>
    <w:link w:val="Tekstkomentarza"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61CFC"/>
    <w:rPr>
      <w:b/>
      <w:bCs/>
      <w:i w:val="0"/>
      <w:iCs w:val="0"/>
    </w:rPr>
  </w:style>
  <w:style w:type="paragraph" w:customStyle="1" w:styleId="Default0">
    <w:name w:val="Default"/>
    <w:rsid w:val="00961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73A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7A01-2E3E-4BF9-9113-87D16AF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74</cp:revision>
  <cp:lastPrinted>2012-12-03T11:05:00Z</cp:lastPrinted>
  <dcterms:created xsi:type="dcterms:W3CDTF">2012-05-10T08:24:00Z</dcterms:created>
  <dcterms:modified xsi:type="dcterms:W3CDTF">2012-12-07T08:29:00Z</dcterms:modified>
</cp:coreProperties>
</file>