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8C4" w:rsidRDefault="007028C4" w:rsidP="007028C4">
      <w:pPr>
        <w:spacing w:after="0" w:line="240" w:lineRule="auto"/>
        <w:ind w:left="5664" w:firstLine="708"/>
        <w:jc w:val="both"/>
        <w:rPr>
          <w:sz w:val="18"/>
          <w:szCs w:val="18"/>
        </w:rPr>
      </w:pPr>
    </w:p>
    <w:p w:rsidR="005C77B5" w:rsidRDefault="005C77B5" w:rsidP="007028C4">
      <w:pPr>
        <w:spacing w:after="0" w:line="240" w:lineRule="auto"/>
        <w:ind w:left="5664" w:firstLine="708"/>
        <w:jc w:val="both"/>
        <w:rPr>
          <w:sz w:val="18"/>
          <w:szCs w:val="18"/>
        </w:rPr>
      </w:pPr>
    </w:p>
    <w:p w:rsidR="00EC432B" w:rsidRDefault="007028C4" w:rsidP="007028C4">
      <w:pPr>
        <w:spacing w:after="0" w:line="240" w:lineRule="auto"/>
        <w:ind w:left="5664"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Wrocław, dnia 03 marca</w:t>
      </w:r>
      <w:r>
        <w:rPr>
          <w:rFonts w:ascii="Tahoma" w:hAnsi="Tahoma" w:cs="Tahoma"/>
          <w:sz w:val="20"/>
          <w:szCs w:val="20"/>
        </w:rPr>
        <w:t xml:space="preserve"> 2020r</w:t>
      </w:r>
    </w:p>
    <w:p w:rsidR="005C77B5" w:rsidRPr="005C77B5" w:rsidRDefault="005C77B5" w:rsidP="005C77B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C77B5">
        <w:rPr>
          <w:rFonts w:ascii="Tahoma" w:hAnsi="Tahoma" w:cs="Tahoma"/>
          <w:sz w:val="20"/>
          <w:szCs w:val="20"/>
        </w:rPr>
        <w:t>DOZ/AKM/Z.P.05</w:t>
      </w:r>
      <w:r w:rsidRPr="005C77B5">
        <w:rPr>
          <w:rFonts w:ascii="Tahoma" w:hAnsi="Tahoma" w:cs="Tahoma"/>
          <w:sz w:val="20"/>
          <w:szCs w:val="20"/>
        </w:rPr>
        <w:t>/2540/0</w:t>
      </w:r>
      <w:r w:rsidRPr="005C77B5">
        <w:rPr>
          <w:rFonts w:ascii="Tahoma" w:hAnsi="Tahoma" w:cs="Tahoma"/>
          <w:sz w:val="20"/>
          <w:szCs w:val="20"/>
        </w:rPr>
        <w:t>1</w:t>
      </w:r>
      <w:r w:rsidRPr="005C77B5">
        <w:rPr>
          <w:rFonts w:ascii="Tahoma" w:hAnsi="Tahoma" w:cs="Tahoma"/>
          <w:sz w:val="20"/>
          <w:szCs w:val="20"/>
        </w:rPr>
        <w:t xml:space="preserve">/2020                                                         </w:t>
      </w:r>
    </w:p>
    <w:p w:rsidR="00EC432B" w:rsidRDefault="00EC432B" w:rsidP="00EC432B">
      <w:pPr>
        <w:keepLines/>
        <w:suppressAutoHyphens/>
        <w:spacing w:after="0" w:line="24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EC432B" w:rsidRDefault="00EC432B" w:rsidP="00EC432B">
      <w:pPr>
        <w:keepLines/>
        <w:suppressAutoHyphens/>
        <w:spacing w:after="0" w:line="240" w:lineRule="auto"/>
        <w:jc w:val="right"/>
        <w:outlineLvl w:val="5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:rsidR="007028C4" w:rsidRDefault="005439A8" w:rsidP="007028C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bookmarkStart w:id="0" w:name="_GoBack"/>
      <w:bookmarkEnd w:id="0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OGŁOSZENIE O ZAMÓWIENIU </w:t>
      </w:r>
      <w:r w:rsid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–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 Dostawy</w:t>
      </w:r>
    </w:p>
    <w:p w:rsidR="007028C4" w:rsidRDefault="007028C4" w:rsidP="007028C4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</w:p>
    <w:p w:rsidR="005439A8" w:rsidRPr="007028C4" w:rsidRDefault="005439A8" w:rsidP="007028C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Ogłoszenie dotyczy: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Zamówienia publicznego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Zamówienie dotyczy projektu lub programu współfinansowanego ze środków Unii Europejskiej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Tak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Nazwa projektu lub programu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Zamówienie jest finansowane ze środków EURES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TriRegio</w:t>
      </w:r>
      <w:proofErr w:type="spellEnd"/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 zamówienie mogą ubiegać się wyłącznie zakłady pracy chronionej oraz wykonawcy, których działalność, lub działalność ich wyodrębnionych organizacyjnie jednostek, które będą realizowały zamówienie, obejmuje społeczną i zawodową integrację osób będących członkami grup społecznie marginalizowanych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Należy podać minimalny procentowy wskaźnik zatrudnienia osób należących do jednej lub więcej kategorii, o których mowa w art. 22 ust. 2 ustawy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, nie mniejszy niż 30%, osób zatrudnionych przez zakłady pracy chronionej lub wykonawców albo ich jednostki (w %)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I: ZAMAWIAJĄCY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przeprowadza centralny zamawiający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przeprowadza podmiot, któremu zamawiający powierzył/powierzyli przeprowadzenie postępowania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Informacje na temat podmiotu któremu zamawiający powierzył/powierzyli prowadzenie postępowania: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jest przeprowadzane wspólnie przez zamawiających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Jeżeli tak, należy wymienić zamawiających, którzy wspólnie przeprowadzają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lastRenderedPageBreak/>
        <w:t>postępowanie oraz podać adresy ich siedzib, krajowe numery identyfikacyjne oraz osoby do kontaktów wraz z danymi do kontaktów: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Postępowanie jest przeprowadzane wspólnie z zamawiającymi z innych państw członkowskich Unii Europejskiej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W przypadku przeprowadzania postępowania wspólnie z zamawiającymi z innych państw członkowskich Unii Europejskiej – mające zastosowanie krajowe prawo zamówień publicznych: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Informacje dodatkowe: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 1) NAZWA I ADRES: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Dolnośląski Wojewódzki Urząd Pracy w Wałbrzychu, krajowy numer identyfikacyjny 89112930100000, ul. ul. Ogrodowa  5b , 58-306  Wałbrzych, woj. dolnośląskie, państwo Polska, tel. 74 88-66-500, e-mail ewa.zajdel@dwup.pl, faks 74 88-66-509.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Adres strony internetowej (URL): www.dwup.pl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Adres profilu nabywcy: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Adres strony internetowej pod którym można uzyskać dostęp do narzędzi i urządzeń lub formatów plików, które nie są ogólnie dostępne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 2) RODZAJ ZAMAWIAJĄCEGO: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Administracja samorządowa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I.3) WSPÓLNE UDZIELANIE ZAMÓWIENIA </w:t>
      </w:r>
      <w:r w:rsidRPr="007028C4"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pl-PL"/>
        </w:rPr>
        <w:t>(jeżeli dotyczy)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Podział obowiązków między zamawiającymi w przypadku wspólnego przeprowadzania postępowania, w tym w przypadku wspólnego przeprowadzania postępowania z zamawiającymi z innych państw członkowskich Unii Europejskiej (który z zamawiających jest odpowiedzialny za przeprowadzenie postępowania, czy i w jakim zakresie za przeprowadzenie postępowania odpowiadają pozostali zamawiający, czy zamówienie będzie udzielane przez każdego z zamawiających indywidualnie, czy zamówienie zostanie udzielone w imieniu i na rzecz pozostałych zamawiających):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I.4) KOMUNIKACJA: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Nieograniczony, pełny i bezpośredni dostęp do dokumentów z postępowania można uzyskać pod adresem (URL)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Tak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www.dwup.pl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Adres strony internetowej, na której zamieszczona będzie specyfikacja istotnych warunków zamówienia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Tak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www.dwup.pl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Dostęp do dokumentów z postępowania jest ograniczony - więcej informacji można uzyskać pod adresem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Oferty lub wnioski o dopuszczenie do udziału w postępowaniu należy przesyłać: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Elektronicznie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Dopuszczone jest przesłanie ofert lub wniosków o dopuszczenie do udziału w postępowaniu w inny sposób: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Inny sposób: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Wymagane jest przesłanie ofert lub wniosków o dopuszczenie do udziału w postępowaniu w inny sposób: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Tak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Inny sposób: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Osobiście, pocztą tradycyjną przez Operatora Pocztowego lub przez Kur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iera przesyłką kurierską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Adres: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siedziba Dolnośląskiego Wojewódzkiego Urzędu Pracy w Wałbrzychu, ul. Ogrodowa 5b, 58-306 Wałbrzych - Sekretariat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Komunikacja elektroniczna wymaga korzystania z narzędzi i urządzeń lub formatów plików, które nie są ogólnie dostępne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Nieograniczony, pełny, bezpośredni i bezpłatny dostęp do tych narzędzi można uzyskać pod adresem: (URL)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II: PRZEDMIOT ZAMÓWIENIA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II.1) Nazwa nadana zamówieniu przez zamawiającego: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Wykonanie i dostawa materiałów poligraficznych do Dolnośląskiego Wojewódzkiego Urzędu Pracy w Wałbrzychu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Numer referencyjny: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5.2020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Przed wszczęciem postępowania o udzielenie zamówienia przeprowadzono dialog techniczny</w:t>
      </w:r>
    </w:p>
    <w:p w:rsidR="005439A8" w:rsidRPr="007028C4" w:rsidRDefault="005439A8" w:rsidP="005439A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7028C4" w:rsidRDefault="005439A8" w:rsidP="007028C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II.2) Rodzaj zamówienia: 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Dostawy</w:t>
      </w:r>
    </w:p>
    <w:p w:rsidR="007028C4" w:rsidRDefault="005439A8" w:rsidP="007028C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II.3) Informacja o możliwości składania ofert częściowych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Zamówienie podzielone jest na części: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</w:t>
      </w:r>
    </w:p>
    <w:p w:rsidR="005439A8" w:rsidRPr="007028C4" w:rsidRDefault="005439A8" w:rsidP="007028C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Oferty lub wnioski o dopuszczenie do udziału w postępowaniu można składać w odniesieniu do: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Zamawiający zastrzega sobie prawo do udzielenia łącznie następujących części lub grup części: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Maksymalna liczba części zamówienia, na które może zostać udzielone zamówienie jednemu wykonawcy: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II.4) Krótki opis przedmiotu zamówienia </w:t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(wielkość, zakres, rodzaj i ilość dostaw, usług lub robót budowlanych lub określenie zapotrzebowania i wymagań )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 a w przypadku partnerstwa innowacyjnego - określenie zapotrzebowania na innowacyjny produkt, usługę lub roboty budowlane: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1.Przedmiotem zamówienia jest wykonanie i dostawa do Dolnośląskiego Wojewódzkiego Urzędu Pracy w Wałbrzychu materiałów poligraficznych, tj. 1) Broszura pierwsza w nakładzie 2000 sztuk 2) Ulotka trójdzielna w nakładzie 500 sztuk 3) Broszura druga w nakładzie 1000 sztuk. 2. Zamówienie jest realizowane, w związku z organizacją Transgranicznych Targów Pracy oraz innych wydarzeń w ramach Grantu EURES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TriRegio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. 3.Przedmiot zamówienia jest finansowany ze środków EURES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TriRegio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. 4.Termin realizacji zamówienia: maksymalne terminy realizacji zamówienia tj.: a) Broszura pierwsza – do 30.04.2020 r. b) Ulotka trójdzielna – do 29.05.2020 r. c) Broszura druga – do 09.10.2020 r. 5. Oznaczenie według wspólnego słownika zamówień: CPV 79822500 -7 – usługi projektów graficznych CPV 39294100-0 – artykuły informacyjne i promocyjne. 5.Szczegółowy opis przedmiotu zamówienia zawiera załącznik nr 3 do SIWZ.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II.5) Główny kod CPV: 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79822500-7 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Dodatkowe kody CPV: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</w:tblGrid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Kod CPV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39294100-0</w:t>
            </w:r>
          </w:p>
        </w:tc>
      </w:tr>
    </w:tbl>
    <w:p w:rsidR="005439A8" w:rsidRPr="007028C4" w:rsidRDefault="007028C4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5439A8"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II.6) Całkowita wartość zamówienia </w:t>
      </w:r>
      <w:r w:rsidR="005439A8"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(jeżeli zamawiający podaje informacje o wartości zamówienia)</w:t>
      </w:r>
      <w:r w:rsidR="005439A8"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:</w:t>
      </w:r>
      <w:r w:rsidR="005439A8"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Wartość bez VAT:</w:t>
      </w:r>
      <w:r w:rsidR="005439A8"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Waluta:</w:t>
      </w:r>
      <w:r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="005439A8"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(w przypadku umów ramowych lub dynamicznego systemu zakupów – szacunkowa całkowita maksymalna wartość w całym okresie obowiązywania umowy ramowej lub dynamicznego systemu zakupów)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II.7) Czy przewiduje się udzielenie zamówień, o których mowa w art. 67 ust. 1 pkt 6 i 7 lub w art. 134 ust. 6 pkt 3 ustawy </w:t>
      </w:r>
      <w:proofErr w:type="spellStart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Określenie przedmiotu, wielkości lub zakresu oraz warunków na jakich zostaną udzielone zamówienia, o których mowa w art. 67 ust. 1 pkt 6 lub w art. 134 ust. 6 pkt 3 ustawy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II.8) Okres, w którym realizowane będzie zamówienie lub okres, na który została zawarta umowa ramowa lub okres, na który został ustanowiony dynamiczny system zakupów: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miesiącach:   </w:t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 lub 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dniach: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lub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data rozpoczęcia: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</w:t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 lub 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zakończenia: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2020-10-09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2"/>
        <w:gridCol w:w="1388"/>
        <w:gridCol w:w="1524"/>
        <w:gridCol w:w="1568"/>
      </w:tblGrid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Okres w miesiącach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Okres w dniach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Data rozpoczęcia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Data zakończenia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2020-10-09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2020-05-29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2020-04-23</w:t>
            </w:r>
          </w:p>
        </w:tc>
      </w:tr>
    </w:tbl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II.9) Informacje dodatkowe: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III: INFORMACJE O CHARAKTERZE PRAWNYM, EKONOMICZNYM, FINANSOWYM I TECHNICZNYM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III.1) WARUNKI UDZIAŁU W POSTĘPOWANIU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III.1.1) Kompetencje lub uprawnienia do prowadzenia określonej działalności zawodowej, o ile wynika to z odrębnych przepisów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Określenie warunków: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III.1.2) Sytuacja finansowa lub ekonomiczna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Określenie warunków: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III.1.3) Zdolność techniczna lub zawodowa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Określenie warunków: Wykonawca ubiegający się o udzielenie zamówienia musi wykazać, że w okresie ostatnich trzech lat przed upływem terminu składania ofert, a jeżeli okres prowadzenia działalności jest krótszy – w tym okresie, wykonał dostawę odpowiadającą swoim rodzajem głównym dostawom stanowiącym przedmiot zamówienia tj. wykonał co najmniej 2 zamówienia na dostawę materiałów graficznych w ilości co najmniej 1500 sztuk każda dostawa oraz udokumentuje, że zamówienie zostało wykonane należycie. wraz z podaniem ich ilości, przedmiotu, dat wykonania i podmiotów, na rzecz których zamówienia zostały wykonane oraz załączeniem dowodów, że zostały wykonane należycie.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Zamawiający wymaga od wykonawców wskazania w ofercie lub we wniosku o dopuszczenie do udziału w postępowaniu imion i nazwisk osób wykonujących czynności przy realizacji zamówienia wraz z informacją o kwalifikacjach zawodowych lub doświadczeniu tych osób: 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III.2) PODSTAWY WYKLUCZENIA</w:t>
      </w:r>
    </w:p>
    <w:p w:rsidR="005439A8" w:rsidRPr="007028C4" w:rsidRDefault="005439A8" w:rsidP="005439A8">
      <w:pPr>
        <w:shd w:val="clear" w:color="auto" w:fill="FFFFFF"/>
        <w:spacing w:after="27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III.2.1) Podstawy wykluczenia określone w art. 24 ust. 1 ustawy </w:t>
      </w:r>
      <w:proofErr w:type="spellStart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III.2.2) Zamawiający przewiduje wykluczenie wykonawcy na podstawie art. 24 ust. 5 ustawy </w:t>
      </w:r>
      <w:proofErr w:type="spellStart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Tak Zamawiający przewiduje następujące fakult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atywne podstawy wykluczenia: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Tak (podstawa wykluczenia określona w art. 24 ust. 5 pkt 4 ustawy </w:t>
      </w:r>
      <w:proofErr w:type="spellStart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)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III.3) WYKAZ OŚWIADCZEŃ SKŁADANYCH PRZEZ WYKONAWCĘ W CELU WSTĘPNEGO POTWIERDZENIA, ŻE NIE PODLEGA ON WYKLUCZENIU ORAZ SPEŁNIA WARUNKI UDZIAŁU W POSTĘPOWANIU ORAZ SPEŁNIA KRYTERIA SELEKCJI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Oświadczenie o niepodleganiu wykluczeniu oraz spełnianiu warunków udziału w postępowaniu</w:t>
      </w:r>
      <w:r w:rsid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Tak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Oświadczenie o spełnianiu kryteriów selekcji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III.4) WYKAZ OŚWIADCZEŃ LUB DOKUMENTÓW , SKŁADANYCH PRZEZ WYKONAWCĘ W POSTĘPOWANIU NA WEZWANIE ZAMAWIAJACEGO W CELU POTWIERDZENIA OKOLICZNOŚCI, O KTÓRYCH MOWA W ART. 25 UST. 1 PKT 3 USTAWY PZP: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III.5) WYKAZ OŚWIADCZEŃ LUB DOKUMENTÓW SKŁADANYCH PRZEZ WYKONAWCĘ W POSTĘPOWANIU NA WEZWANIE ZAMAWIAJACEGO W CELU POTWIERDZENIA OKOLICZNOŚCI, O KTÓRYCH MOWA W ART. 25 UST. 1 PKT 1 USTAWY PZP</w:t>
      </w:r>
    </w:p>
    <w:p w:rsidR="007028C4" w:rsidRDefault="005439A8" w:rsidP="007028C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III.5.1) W ZAKRESIE SPEŁNIANIA WARUNKÓW UDZIAŁU W POSTĘPOWANIU: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 celu potwierdzenia spełniania przez Wykonawcę warunków udziału w postępowaniu: 1) Wykaz wykonanych dostaw w okresie ostatnich trzech lat przed upływem terminu składania ofert, a jeżeli okres prowadzenia działalności jest krótszy – w tym okresie, głównych dostaw wraz z podaniem ilości, przedmiotu zamówienia, dat wykonania i podmiotów, na rzecz których zostały wykonane - załącznik nr 7 do SIWZ. 2) Dowody od poprzednich Zamawiających potwierdzające, że wskazane w załączniku nr 7 dostawy zostały wykonane należycie. 3) Dowodami o którym mowa w pkt 3.2.1 pkt.2) może być : a) poświadczenie, referencje b) oświadczenie wykonawcy – jeżeli z uzasadnionych przyczyn o obiektywnym charakterze wykonawca nie jest w stanie uzyskać poświadczenia, o którym mowa w pkt a).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III.5.2) W ZAKRESIE KRYTERIÓW SELEKCJI:</w:t>
      </w:r>
    </w:p>
    <w:p w:rsidR="005439A8" w:rsidRPr="007028C4" w:rsidRDefault="005439A8" w:rsidP="007028C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III.6) WYKAZ OŚWIADCZEŃ LUB DOKUMENTÓW SKŁADANYCH PRZEZ WYKONAWCĘ W POSTĘPOWANIU NA WEZWANIE ZAMAWIAJACEGO W CELU POTWIERDZENIA OKOLICZNOŚCI, O KTÓRYCH MOWA W ART. 25 UST. 1 PKT 2 USTAWY PZP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III.7) INNE DOKUMENTY NIE WYMIENIONE W pkt III.3) - III.6)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u w:val="single"/>
          <w:lang w:eastAsia="pl-PL"/>
        </w:rPr>
        <w:t>SEKCJA IV: PROCEDURA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IV.1) OPIS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IV.1.1) Tryb udzielenia zamówienia: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Przetarg nieograniczony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IV.1.2) Zamawiający żąda wniesienia wadium: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Nie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Informacja na temat wadium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IV.1.3) Przewiduje się udzielenie zaliczek na poczet wykonania zamówienia: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 informacj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 na temat udzielania zaliczek: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IV.1.4) Wymaga się złożenia ofert w postaci katalogów elektronicznych lub dołączenia do ofert katalogów elektronicznych: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Dopuszcza się złożenie ofert w postaci katalogów elektronicznych lub dołączenia do ofert katalogów elektronicz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nych: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Nie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IV.1.5.) Wymaga się złożenia oferty wariantowej: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Dopuszcza się złożenie oferty wariantowej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Złożenie oferty wariantowej dopuszcza się tylko z jednoczesnym złożeniem oferty zasadniczej: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IV.1.6) Przewidywana liczba wykonawców, którzy zostaną zaproszeni do udziału w postępowaniu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(przetarg ograniczony, negocjacje z ogłoszeniem, dialog konkurencyjny, partnerstwo innowacyjne)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Liczba wykonawców 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Przewidywana minimalna liczba wykonawców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Maksymalna liczba wykonawców 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Kryteria selekcji wykonawców: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IV.1.7) Informacje na temat umowy ramowej lub dynamicznego systemu zakupów: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Umowa ramowa będzie zawarta: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Czy przewiduje się ograniczenie liczby uczestników umowy ramowej: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Przewidziana maksymalna liczba uczestników umowy ramowej: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Zamówienie obejmuje ustanowienie dynamicz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nego systemu zakupów: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internetowej, na której będą zamieszczone dodatkowe informacje dotyczące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dynamicznego systemu zakupów: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 ramach umowy ramowej/dynamicznego systemu zakupów dopuszcza się złożenie ofert w formie katalogów elektronicznych: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Przewiduje się pobranie ze złożonych katalogów elektronicznych informacji potrzebnych do sporządzenia ofert w ramach umowy ramowej/dynamicznego systemu zakupów: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IV.1.8) Aukcja elektroniczna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Przewidziane jest przeprowadzenie aukcji elektronicznej </w:t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(przetarg nieograniczony, przetarg ograniczony, negocjacje z ogłoszeniem)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 adres strony internetowej, na której aukcja będzie prowadzona: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Należy wskazać elementy, których wartości będą przedmiotem aukcji elektronicznej: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Przewiduje się ograniczenia co do przedstawionych wartości, wynikające z opisu przedmiotu zamówienia: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podać, które informacje zostaną udostępnione wykonawcom w trakcie aukcji elektronicznej oraz jaki będzie termin ich udostępnienia: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dotyczące przebiegu aukcji elektronicznej: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Jaki jest przewidziany sposób postępowania w toku aukcji elektronicznej i jakie będą warunki, na jakich wykonawcy będą mogli licytować (minimalne wysokości postąpień):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dotyczące wykorzystywanego sprzętu elektronicznego, rozwiązań i specyfikacji technicznych w zakresie połączeń: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Wymagania dotyczące rejestracji i identyfikacji wykonawców w aukcji elektronicznej: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o liczbie etapów aukcji elektronicznej i czasie ich trwania: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Czas trwania: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Czy wykonawcy, którzy nie złożyli nowych postąpień, zostaną zakwalifikowani do następnego etapu: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Warunki za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mknięcia aukcji elektronicznej: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IV.2) KRYTERIA OCENY OFERT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IV.2.1) Kryteria oceny ofert: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IV.2.2) Kryteria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1"/>
        <w:gridCol w:w="908"/>
      </w:tblGrid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Kryteria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Znaczenie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cena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60,00</w:t>
            </w:r>
          </w:p>
        </w:tc>
      </w:tr>
      <w:tr w:rsidR="005439A8" w:rsidRPr="007028C4" w:rsidTr="005439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termin dostawy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439A8" w:rsidRPr="007028C4" w:rsidRDefault="005439A8" w:rsidP="005439A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7028C4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40,00</w:t>
            </w:r>
          </w:p>
        </w:tc>
      </w:tr>
    </w:tbl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 xml:space="preserve">IV.2.3) Zastosowanie procedury, o której mowa w art. 24aa ust. 1 ustawy </w:t>
      </w:r>
      <w:proofErr w:type="spellStart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Pzp</w:t>
      </w:r>
      <w:proofErr w:type="spellEnd"/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(przetarg nieograniczony)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Tak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IV.3) Negocjacje z ogłoszeniem, dialog konkurencyjny, partnerstwo innowacyjne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IV.3.1) Informacje na temat negocjacji z ogłoszeniem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Minimalne wymagania, które muszą spełniać wszystkie oferty: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Przewidziane jest zastrzeżenie prawa do udzielenia zamówienia na podstawie ofert wstępnych bez przeprowadzenia negocjacji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Przewidziany jest podział negocjacji na etapy w celu ograniczenia liczby ofert: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 xml:space="preserve">Należy podać informacje na temat etapów negocjacji (w tym liczbę 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etapów):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IV.3.2) Informacje na temat dialogu konkurencyjnego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Opis potrzeb i wymagań zamawiającego lub informacja o sposobie uzyskania tego opisu: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Informacja o wysokości nagród dla wykonawców, którzy podczas dialogu konkurencyjnego przedstawili rozwiązania stanowiące podstawę do składania ofert, jeżeli zamawiający przewiduje nagrody: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Wstępny harmonogram postępowania: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Podział dialogu na etapy w celu ograniczenia liczby rozwiązań: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podać informacje na temat 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tapów dialogu: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IV.3.3) Informacje na temat partnerstwa innowacyjnego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Elementy opisu przedmiotu zamówienia definiujące minimalne wymagania, którym muszą odpowiadać wszystkie oferty: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Podział negocjacji na etapy w celu ograniczeniu liczby ofert podlegających negocjacjom poprzez zastosowanie kryteriów oceny ofert wskazanych w specyfikacji istotnych warunków zamó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wienia: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Informacje dodatkowe: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IV.4) Licytacja elektroniczna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Adres strony internetowej, na której będzie prowadzona licytacja elektroniczna: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Adres strony internetowej, na której jest dostępny opis przedmiotu zamówienia w licytacji elektronicznej: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Wymagania dotyczące rejestracji i identyfikacji wykonawców w licytacji elektronicznej, w tym wymagania techniczne urządzeń informatycznych: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Sposób postępowania w toku licytacji elektronicznej, w tym określenie minimalnych wysokości postąpień: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o liczbie etapów licytacji elektronicznej i czasie ich trwania: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Czas trwania: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Wykonawcy, którzy nie złożyli nowych postąpień, zostaną zakwalifikowani do następnego etapu: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Termin składania wniosków o dopuszczenie do udziału w licytacji elektronicznej: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Data: godzina: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Termin otwarcia licytacji elektronicznej: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Termin i warunki zamknięcia licytacji elektronicznej: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Istotne dla stron postanowienia, które zostaną wprowadzone do treści zawieranej umowy w sprawie zamówienia publicznego, albo ogólne warunki umowy, albo wzór umowy:</w:t>
      </w:r>
    </w:p>
    <w:p w:rsidR="005439A8" w:rsidRPr="007028C4" w:rsidRDefault="005439A8" w:rsidP="005439A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Wymagania dotyczące zabezpieczenia należytego wykonania umowy:</w:t>
      </w:r>
    </w:p>
    <w:p w:rsidR="00EC432B" w:rsidRDefault="005439A8" w:rsidP="007028C4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</w:pP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Informacje dodatkowe: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IV.5) ZMIANA UMOWY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Przewiduje się istotne zmiany postanowień zawartej umowy w stosunku do treści oferty, na podstawie której dokonano wyboru wykonawcy: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Należy wskazać zakres, charakter zmian oraz warunki wprowadzenia zmian: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IV.6) INFORMACJE ADMINISTRACYJNE</w:t>
      </w:r>
      <w:r w:rsid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IV.6.1) Sposób udostępniania informacji o charakterze poufnym </w:t>
      </w:r>
      <w:r w:rsidRPr="007028C4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pl-PL"/>
        </w:rPr>
        <w:t>(jeżeli dotyczy):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Środki służące ochronie informacji o charakterze poufnym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IV.6.2) Termin składania ofert lub wniosków o dopuszczenie do udziału w postępowaniu: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Data: 2020-03-12, godzina: 10:00,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Skrócenie terminu składania wniosków, ze względu na pilną potrzebę udzielenia zamówienia (przetarg nieograniczony, przetarg ograniczony, negocjacje z ogłoszeniem):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Wskazać powody: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Język lub języki, w jakich mogą być sporządzane oferty lub wnioski o dopuszczenie do udziału w postępowaniu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  <w:t>&gt; polski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IV.6.3) Termin związania ofertą: 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do: okres w dniach: 30 (od ostatecznego terminu składania ofert)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  <w:r w:rsidRPr="007028C4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IV.6.4) Przewiduje się unieważnienie postępowania o udzielenie zamówienia, w przypadku nieprzyznania środków, które miały być przeznaczone na sfinansowanie całości lub części zamówienia: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 Nie</w:t>
      </w:r>
      <w:r w:rsidRPr="007028C4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br/>
      </w:r>
    </w:p>
    <w:p w:rsidR="007028C4" w:rsidRPr="007028C4" w:rsidRDefault="007028C4" w:rsidP="007028C4">
      <w:pPr>
        <w:shd w:val="clear" w:color="auto" w:fill="FFFFFF"/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:rsidR="00EC432B" w:rsidRPr="007028C4" w:rsidRDefault="00EC432B" w:rsidP="00EC432B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Verdana,Bold" w:hAnsi="Tahoma" w:cs="Tahoma"/>
          <w:b/>
          <w:bCs/>
          <w:i/>
          <w:iCs/>
          <w:color w:val="000000"/>
          <w:sz w:val="20"/>
          <w:szCs w:val="20"/>
        </w:rPr>
      </w:pPr>
    </w:p>
    <w:p w:rsidR="00EC432B" w:rsidRDefault="00EC432B" w:rsidP="00D5569C">
      <w:pPr>
        <w:spacing w:after="200" w:line="240" w:lineRule="auto"/>
        <w:jc w:val="both"/>
        <w:rPr>
          <w:sz w:val="18"/>
          <w:szCs w:val="18"/>
        </w:rPr>
      </w:pPr>
    </w:p>
    <w:p w:rsidR="00EC432B" w:rsidRDefault="00EC432B" w:rsidP="00D5569C">
      <w:pPr>
        <w:spacing w:after="200" w:line="240" w:lineRule="auto"/>
        <w:jc w:val="both"/>
        <w:rPr>
          <w:sz w:val="18"/>
          <w:szCs w:val="18"/>
        </w:rPr>
      </w:pPr>
    </w:p>
    <w:p w:rsidR="00EC432B" w:rsidRDefault="00EC432B" w:rsidP="00D5569C">
      <w:pPr>
        <w:spacing w:after="200" w:line="240" w:lineRule="auto"/>
        <w:jc w:val="both"/>
        <w:rPr>
          <w:sz w:val="18"/>
          <w:szCs w:val="18"/>
        </w:rPr>
      </w:pPr>
    </w:p>
    <w:p w:rsidR="00EC432B" w:rsidRDefault="00EC432B" w:rsidP="00D5569C">
      <w:pPr>
        <w:spacing w:after="200" w:line="240" w:lineRule="auto"/>
        <w:jc w:val="both"/>
        <w:rPr>
          <w:sz w:val="18"/>
          <w:szCs w:val="18"/>
        </w:rPr>
      </w:pPr>
    </w:p>
    <w:p w:rsidR="00EC432B" w:rsidRDefault="00EC432B" w:rsidP="00D5569C">
      <w:pPr>
        <w:spacing w:after="200" w:line="240" w:lineRule="auto"/>
        <w:jc w:val="both"/>
        <w:rPr>
          <w:sz w:val="18"/>
          <w:szCs w:val="18"/>
        </w:rPr>
      </w:pPr>
    </w:p>
    <w:sectPr w:rsidR="00EC432B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20C" w:rsidRDefault="0052520C" w:rsidP="00FE69F7">
      <w:pPr>
        <w:spacing w:after="0" w:line="240" w:lineRule="auto"/>
      </w:pPr>
      <w:r>
        <w:separator/>
      </w:r>
    </w:p>
  </w:endnote>
  <w:endnote w:type="continuationSeparator" w:id="0">
    <w:p w:rsidR="0052520C" w:rsidRDefault="0052520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20C" w:rsidRDefault="0052520C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5C77B5">
      <w:rPr>
        <w:noProof/>
      </w:rPr>
      <w:t>7</w:t>
    </w:r>
    <w:r>
      <w:fldChar w:fldCharType="end"/>
    </w:r>
  </w:p>
  <w:p w:rsidR="0052520C" w:rsidRDefault="0052520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20C" w:rsidRDefault="0052520C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520C" w:rsidRPr="000335D2" w:rsidRDefault="0052520C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52520C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52520C" w:rsidRPr="00F2698E" w:rsidRDefault="0052520C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52520C" w:rsidRDefault="0052520C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52520C" w:rsidRPr="00F2698E" w:rsidRDefault="0052520C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52520C" w:rsidRDefault="0052520C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52520C" w:rsidRDefault="0052520C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52520C" w:rsidRPr="00F2698E" w:rsidRDefault="0052520C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52520C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52520C" w:rsidRPr="00F2698E" w:rsidRDefault="0052520C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52520C" w:rsidRDefault="0052520C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52520C" w:rsidRDefault="0052520C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52520C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52520C" w:rsidRPr="00F2698E" w:rsidRDefault="0052520C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52520C" w:rsidRPr="00F2698E" w:rsidRDefault="0052520C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52520C" w:rsidRPr="00F2698E" w:rsidRDefault="0052520C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2520C" w:rsidRPr="00DC6505" w:rsidRDefault="0052520C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20C" w:rsidRDefault="0052520C" w:rsidP="00FE69F7">
      <w:pPr>
        <w:spacing w:after="0" w:line="240" w:lineRule="auto"/>
      </w:pPr>
      <w:r>
        <w:separator/>
      </w:r>
    </w:p>
  </w:footnote>
  <w:footnote w:type="continuationSeparator" w:id="0">
    <w:p w:rsidR="0052520C" w:rsidRDefault="0052520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20C" w:rsidRPr="00534218" w:rsidRDefault="0052520C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52520C" w:rsidRDefault="0052520C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20C" w:rsidRDefault="0052520C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52520C" w:rsidRDefault="0052520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12AF9"/>
    <w:multiLevelType w:val="multilevel"/>
    <w:tmpl w:val="77AA267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MS Mincho" w:hAnsiTheme="minorHAnsi" w:cstheme="minorHAnsi" w:hint="default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Theme="minorHAnsi" w:eastAsia="MS Mincho" w:hAnsiTheme="minorHAnsi" w:cstheme="minorHAnsi" w:hint="default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0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1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6"/>
  </w:num>
  <w:num w:numId="7">
    <w:abstractNumId w:val="19"/>
  </w:num>
  <w:num w:numId="8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8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3"/>
  </w:num>
  <w:num w:numId="32">
    <w:abstractNumId w:val="25"/>
  </w:num>
  <w:num w:numId="33">
    <w:abstractNumId w:val="16"/>
  </w:num>
  <w:num w:numId="34">
    <w:abstractNumId w:val="28"/>
  </w:num>
  <w:num w:numId="35">
    <w:abstractNumId w:val="13"/>
  </w:num>
  <w:num w:numId="36">
    <w:abstractNumId w:val="20"/>
  </w:num>
  <w:num w:numId="37">
    <w:abstractNumId w:val="14"/>
  </w:num>
  <w:num w:numId="38">
    <w:abstractNumId w:val="33"/>
  </w:num>
  <w:num w:numId="39">
    <w:abstractNumId w:val="32"/>
  </w:num>
  <w:num w:numId="40">
    <w:abstractNumId w:val="11"/>
  </w:num>
  <w:num w:numId="41">
    <w:abstractNumId w:val="41"/>
  </w:num>
  <w:num w:numId="42">
    <w:abstractNumId w:val="23"/>
  </w:num>
  <w:num w:numId="43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18"/>
    <w:rsid w:val="00017C58"/>
    <w:rsid w:val="00023FEE"/>
    <w:rsid w:val="000335D2"/>
    <w:rsid w:val="000343BE"/>
    <w:rsid w:val="00042F9B"/>
    <w:rsid w:val="00045282"/>
    <w:rsid w:val="00056A32"/>
    <w:rsid w:val="000665AF"/>
    <w:rsid w:val="00090BFB"/>
    <w:rsid w:val="000963E9"/>
    <w:rsid w:val="000A2AEA"/>
    <w:rsid w:val="000A6D75"/>
    <w:rsid w:val="00100AFA"/>
    <w:rsid w:val="00112E88"/>
    <w:rsid w:val="00121A62"/>
    <w:rsid w:val="00123825"/>
    <w:rsid w:val="001311A9"/>
    <w:rsid w:val="00132251"/>
    <w:rsid w:val="001357E9"/>
    <w:rsid w:val="00167B46"/>
    <w:rsid w:val="0017293D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885"/>
    <w:rsid w:val="003C2D96"/>
    <w:rsid w:val="003D4171"/>
    <w:rsid w:val="00401AC2"/>
    <w:rsid w:val="004066EF"/>
    <w:rsid w:val="00441F45"/>
    <w:rsid w:val="0044310D"/>
    <w:rsid w:val="00496345"/>
    <w:rsid w:val="00497C31"/>
    <w:rsid w:val="004A31C1"/>
    <w:rsid w:val="004A36B8"/>
    <w:rsid w:val="004A5EC9"/>
    <w:rsid w:val="004D20C2"/>
    <w:rsid w:val="0052520C"/>
    <w:rsid w:val="00525829"/>
    <w:rsid w:val="00530548"/>
    <w:rsid w:val="00534218"/>
    <w:rsid w:val="005439A8"/>
    <w:rsid w:val="00552A18"/>
    <w:rsid w:val="005666A2"/>
    <w:rsid w:val="005820B8"/>
    <w:rsid w:val="00594A2B"/>
    <w:rsid w:val="00597E1F"/>
    <w:rsid w:val="005A4021"/>
    <w:rsid w:val="005C1FB7"/>
    <w:rsid w:val="005C77B5"/>
    <w:rsid w:val="005D13EF"/>
    <w:rsid w:val="005F1370"/>
    <w:rsid w:val="005F3837"/>
    <w:rsid w:val="00611DC1"/>
    <w:rsid w:val="00635D5E"/>
    <w:rsid w:val="0065438F"/>
    <w:rsid w:val="006728A7"/>
    <w:rsid w:val="006729AC"/>
    <w:rsid w:val="00672AAA"/>
    <w:rsid w:val="00673D66"/>
    <w:rsid w:val="00675E86"/>
    <w:rsid w:val="00692A78"/>
    <w:rsid w:val="00694B1A"/>
    <w:rsid w:val="006A551A"/>
    <w:rsid w:val="006D15A7"/>
    <w:rsid w:val="006E665B"/>
    <w:rsid w:val="007028C4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E1AE9"/>
    <w:rsid w:val="007E22CD"/>
    <w:rsid w:val="007F1994"/>
    <w:rsid w:val="00817D9D"/>
    <w:rsid w:val="0082572F"/>
    <w:rsid w:val="00841B06"/>
    <w:rsid w:val="00855BB4"/>
    <w:rsid w:val="00876F76"/>
    <w:rsid w:val="00884330"/>
    <w:rsid w:val="008855CA"/>
    <w:rsid w:val="00887C26"/>
    <w:rsid w:val="008A46FF"/>
    <w:rsid w:val="008B3F46"/>
    <w:rsid w:val="008B6E69"/>
    <w:rsid w:val="008E0794"/>
    <w:rsid w:val="00906BAF"/>
    <w:rsid w:val="0092621F"/>
    <w:rsid w:val="009265F0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3A76"/>
    <w:rsid w:val="00C8595E"/>
    <w:rsid w:val="00CA2B34"/>
    <w:rsid w:val="00CC3037"/>
    <w:rsid w:val="00CC69BD"/>
    <w:rsid w:val="00CD5088"/>
    <w:rsid w:val="00CF349E"/>
    <w:rsid w:val="00D37DBF"/>
    <w:rsid w:val="00D42627"/>
    <w:rsid w:val="00D46A90"/>
    <w:rsid w:val="00D55328"/>
    <w:rsid w:val="00D5569C"/>
    <w:rsid w:val="00D56C8E"/>
    <w:rsid w:val="00D62711"/>
    <w:rsid w:val="00D77830"/>
    <w:rsid w:val="00DA196E"/>
    <w:rsid w:val="00DA5A18"/>
    <w:rsid w:val="00DC6505"/>
    <w:rsid w:val="00DF17C7"/>
    <w:rsid w:val="00DF3847"/>
    <w:rsid w:val="00E021F2"/>
    <w:rsid w:val="00E05748"/>
    <w:rsid w:val="00E17232"/>
    <w:rsid w:val="00E526D1"/>
    <w:rsid w:val="00E649D3"/>
    <w:rsid w:val="00E76C7A"/>
    <w:rsid w:val="00E94419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06A8"/>
    <w:rsid w:val="00F33623"/>
    <w:rsid w:val="00F57FA5"/>
    <w:rsid w:val="00F62098"/>
    <w:rsid w:val="00F634EE"/>
    <w:rsid w:val="00F7469D"/>
    <w:rsid w:val="00F74A63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29FA0-5FA4-42BF-92B2-887CA6955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501</TotalTime>
  <Pages>7</Pages>
  <Words>2481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37</cp:revision>
  <cp:lastPrinted>2020-03-03T08:30:00Z</cp:lastPrinted>
  <dcterms:created xsi:type="dcterms:W3CDTF">2020-02-28T09:39:00Z</dcterms:created>
  <dcterms:modified xsi:type="dcterms:W3CDTF">2020-03-03T10:48:00Z</dcterms:modified>
</cp:coreProperties>
</file>