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89" w:rsidRDefault="00670A89" w:rsidP="00670A89">
      <w:pPr>
        <w:widowControl w:val="0"/>
        <w:autoSpaceDE w:val="0"/>
        <w:autoSpaceDN w:val="0"/>
        <w:adjustRightInd w:val="0"/>
        <w:ind w:left="426" w:hanging="426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Załącznik nr 3 do SIWZ</w:t>
      </w:r>
    </w:p>
    <w:p w:rsidR="00670A89" w:rsidRDefault="00670A89" w:rsidP="00670A89">
      <w:pPr>
        <w:tabs>
          <w:tab w:val="left" w:pos="5760"/>
        </w:tabs>
        <w:spacing w:line="276" w:lineRule="auto"/>
        <w:ind w:left="349"/>
        <w:jc w:val="both"/>
        <w:rPr>
          <w:rFonts w:ascii="Tahoma" w:hAnsi="Tahoma" w:cs="Tahoma"/>
          <w:b/>
          <w:sz w:val="20"/>
          <w:szCs w:val="20"/>
        </w:rPr>
      </w:pPr>
    </w:p>
    <w:p w:rsidR="00670A89" w:rsidRDefault="00670A89" w:rsidP="00670A89">
      <w:pPr>
        <w:tabs>
          <w:tab w:val="left" w:pos="5760"/>
        </w:tabs>
        <w:spacing w:line="276" w:lineRule="auto"/>
        <w:ind w:left="349"/>
        <w:jc w:val="both"/>
        <w:rPr>
          <w:rFonts w:ascii="Tahoma" w:hAnsi="Tahoma" w:cs="Tahoma"/>
          <w:b/>
          <w:sz w:val="20"/>
          <w:szCs w:val="20"/>
        </w:rPr>
      </w:pPr>
    </w:p>
    <w:p w:rsidR="00670A89" w:rsidRDefault="00670A89" w:rsidP="00670A89">
      <w:pPr>
        <w:tabs>
          <w:tab w:val="left" w:pos="5760"/>
        </w:tabs>
        <w:spacing w:line="276" w:lineRule="auto"/>
        <w:ind w:left="34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Szczegółowy opis przedmiotu zamówienia i warunki jego realizacji</w:t>
      </w:r>
    </w:p>
    <w:p w:rsidR="00670A89" w:rsidRDefault="00670A89" w:rsidP="00670A89">
      <w:pPr>
        <w:widowControl w:val="0"/>
        <w:autoSpaceDE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670A89" w:rsidRDefault="00670A89" w:rsidP="00670A89">
      <w:pPr>
        <w:pStyle w:val="Akapitzlist"/>
        <w:widowControl w:val="0"/>
        <w:suppressAutoHyphens/>
        <w:spacing w:after="200" w:line="276" w:lineRule="auto"/>
        <w:ind w:left="0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Zamawiający zamawia a Wykonawca wykona i dostarczy następujące materiały promocyjne: </w:t>
      </w:r>
    </w:p>
    <w:p w:rsidR="00670A89" w:rsidRDefault="00670A89" w:rsidP="00670A89">
      <w:pPr>
        <w:pStyle w:val="Akapitzlist"/>
        <w:widowControl w:val="0"/>
        <w:suppressAutoHyphens/>
        <w:spacing w:after="200" w:line="276" w:lineRule="auto"/>
        <w:ind w:left="0"/>
        <w:contextualSpacing/>
        <w:jc w:val="both"/>
        <w:rPr>
          <w:rFonts w:ascii="Tahoma" w:hAnsi="Tahoma" w:cs="Tahoma"/>
        </w:rPr>
      </w:pPr>
    </w:p>
    <w:p w:rsidR="00670A89" w:rsidRDefault="00670A89" w:rsidP="00670A89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Przedmiot zamówienia:</w:t>
      </w:r>
    </w:p>
    <w:p w:rsidR="00670A89" w:rsidRDefault="00670A89" w:rsidP="00670A89">
      <w:pPr>
        <w:pStyle w:val="Akapitzlist"/>
        <w:widowControl w:val="0"/>
        <w:suppressAutoHyphens/>
        <w:ind w:left="426"/>
        <w:jc w:val="both"/>
        <w:rPr>
          <w:b/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Przedmiotem zamówienia jest </w:t>
      </w:r>
      <w:r>
        <w:rPr>
          <w:b/>
          <w:i/>
          <w:color w:val="000000"/>
          <w:sz w:val="22"/>
          <w:szCs w:val="22"/>
        </w:rPr>
        <w:t>zaprojektowanie, wyprodukowanie wraz z naniesieniem grafiki i dostawa</w:t>
      </w:r>
      <w:r>
        <w:rPr>
          <w:b/>
          <w:i/>
          <w:sz w:val="22"/>
          <w:szCs w:val="22"/>
        </w:rPr>
        <w:t xml:space="preserve"> materiałów promocyjnych do Filii Dolnośląskiego Wojewódzkiego Urzędu Pracy we Wrocławiu tj.</w:t>
      </w:r>
      <w:r>
        <w:rPr>
          <w:rStyle w:val="Odwoanieprzypisudolnego"/>
          <w:b/>
          <w:i/>
          <w:sz w:val="22"/>
          <w:szCs w:val="22"/>
        </w:rPr>
        <w:footnoteReference w:id="1"/>
      </w:r>
      <w:r>
        <w:rPr>
          <w:b/>
          <w:i/>
          <w:sz w:val="22"/>
          <w:szCs w:val="22"/>
        </w:rPr>
        <w:t>:</w:t>
      </w:r>
    </w:p>
    <w:p w:rsidR="00670A89" w:rsidRDefault="00670A89" w:rsidP="00670A89">
      <w:pPr>
        <w:widowControl w:val="0"/>
        <w:numPr>
          <w:ilvl w:val="0"/>
          <w:numId w:val="2"/>
        </w:num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i/>
        </w:rPr>
        <w:t>Długopis - 2100 szt.</w:t>
      </w:r>
    </w:p>
    <w:p w:rsidR="00670A89" w:rsidRDefault="00670A89" w:rsidP="00670A89">
      <w:pPr>
        <w:widowControl w:val="0"/>
        <w:numPr>
          <w:ilvl w:val="0"/>
          <w:numId w:val="2"/>
        </w:num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i/>
        </w:rPr>
        <w:t>Teczka kartonowa – 2000 szt.</w:t>
      </w:r>
    </w:p>
    <w:p w:rsidR="00670A89" w:rsidRDefault="00670A89" w:rsidP="00670A89">
      <w:pPr>
        <w:widowControl w:val="0"/>
        <w:numPr>
          <w:ilvl w:val="0"/>
          <w:numId w:val="2"/>
        </w:num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i/>
        </w:rPr>
        <w:t>Power bank – 550 szt.</w:t>
      </w:r>
    </w:p>
    <w:p w:rsidR="00670A89" w:rsidRDefault="00670A89" w:rsidP="00670A89">
      <w:pPr>
        <w:widowControl w:val="0"/>
        <w:numPr>
          <w:ilvl w:val="0"/>
          <w:numId w:val="2"/>
        </w:num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i/>
        </w:rPr>
        <w:t>Notes – 2200 szt.</w:t>
      </w:r>
    </w:p>
    <w:p w:rsidR="00670A89" w:rsidRDefault="00670A89" w:rsidP="00670A89">
      <w:pPr>
        <w:widowControl w:val="0"/>
        <w:numPr>
          <w:ilvl w:val="0"/>
          <w:numId w:val="2"/>
        </w:num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i/>
        </w:rPr>
        <w:t xml:space="preserve">Etui na kartę – 1000 szt. </w:t>
      </w:r>
    </w:p>
    <w:p w:rsidR="00670A89" w:rsidRDefault="00670A89" w:rsidP="00670A89">
      <w:pPr>
        <w:widowControl w:val="0"/>
        <w:numPr>
          <w:ilvl w:val="0"/>
          <w:numId w:val="2"/>
        </w:num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i/>
        </w:rPr>
        <w:t xml:space="preserve">Torba składana – 1000 szt. </w:t>
      </w:r>
    </w:p>
    <w:p w:rsidR="00670A89" w:rsidRDefault="00670A89" w:rsidP="00670A89">
      <w:pPr>
        <w:widowControl w:val="0"/>
        <w:numPr>
          <w:ilvl w:val="0"/>
          <w:numId w:val="2"/>
        </w:num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i/>
        </w:rPr>
        <w:t>Plecak – 1000 szt.</w:t>
      </w:r>
    </w:p>
    <w:p w:rsidR="00670A89" w:rsidRDefault="00670A89" w:rsidP="00670A89">
      <w:pPr>
        <w:widowControl w:val="0"/>
        <w:numPr>
          <w:ilvl w:val="0"/>
          <w:numId w:val="2"/>
        </w:num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i/>
        </w:rPr>
        <w:t>Kubek termiczny – 500 szt.</w:t>
      </w:r>
    </w:p>
    <w:p w:rsidR="00670A89" w:rsidRDefault="00670A89" w:rsidP="00670A89">
      <w:pPr>
        <w:widowControl w:val="0"/>
        <w:numPr>
          <w:ilvl w:val="0"/>
          <w:numId w:val="2"/>
        </w:num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i/>
        </w:rPr>
        <w:t>Gra zręcznościowa – 500 szt.</w:t>
      </w:r>
    </w:p>
    <w:p w:rsidR="00670A89" w:rsidRDefault="00670A89" w:rsidP="00670A89">
      <w:pPr>
        <w:widowControl w:val="0"/>
        <w:numPr>
          <w:ilvl w:val="0"/>
          <w:numId w:val="2"/>
        </w:num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i/>
        </w:rPr>
        <w:t>Torba papierowa – 2000 szt.</w:t>
      </w:r>
    </w:p>
    <w:p w:rsidR="00670A89" w:rsidRDefault="00670A89" w:rsidP="00670A89">
      <w:pPr>
        <w:widowControl w:val="0"/>
        <w:numPr>
          <w:ilvl w:val="0"/>
          <w:numId w:val="2"/>
        </w:num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i/>
        </w:rPr>
        <w:t>Pamięć USB – 500 szt.</w:t>
      </w:r>
    </w:p>
    <w:p w:rsidR="00670A89" w:rsidRDefault="00670A89" w:rsidP="00670A89">
      <w:pPr>
        <w:widowControl w:val="0"/>
        <w:numPr>
          <w:ilvl w:val="0"/>
          <w:numId w:val="2"/>
        </w:num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i/>
        </w:rPr>
        <w:t>Teczka na dyplomy – 200 szt.</w:t>
      </w:r>
    </w:p>
    <w:p w:rsidR="00670A89" w:rsidRDefault="00670A89" w:rsidP="00670A89">
      <w:pPr>
        <w:widowControl w:val="0"/>
        <w:numPr>
          <w:ilvl w:val="0"/>
          <w:numId w:val="2"/>
        </w:num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i/>
        </w:rPr>
        <w:t>Kubek porcelanowy – 200 szt.</w:t>
      </w:r>
    </w:p>
    <w:p w:rsidR="00670A89" w:rsidRDefault="00670A89" w:rsidP="00670A89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Cs/>
          <w:i/>
          <w:iCs/>
        </w:rPr>
        <w:t xml:space="preserve">zgodnie z opisem przedmiotu zamówienia, o którym mowa w </w:t>
      </w:r>
      <w:r>
        <w:rPr>
          <w:rFonts w:ascii="Times New Roman" w:hAnsi="Times New Roman"/>
          <w:b/>
          <w:bCs/>
          <w:i/>
          <w:iCs/>
        </w:rPr>
        <w:t xml:space="preserve">pkt. VI </w:t>
      </w:r>
      <w:r>
        <w:rPr>
          <w:rFonts w:ascii="Times New Roman" w:hAnsi="Times New Roman"/>
          <w:b/>
          <w:i/>
        </w:rPr>
        <w:t xml:space="preserve">wykorzystywanych na potrzeby działań </w:t>
      </w:r>
      <w:proofErr w:type="spellStart"/>
      <w:r>
        <w:rPr>
          <w:rFonts w:ascii="Times New Roman" w:hAnsi="Times New Roman"/>
          <w:b/>
          <w:i/>
        </w:rPr>
        <w:t>informacyjno</w:t>
      </w:r>
      <w:proofErr w:type="spellEnd"/>
      <w:r>
        <w:rPr>
          <w:rFonts w:ascii="Times New Roman" w:hAnsi="Times New Roman"/>
          <w:b/>
          <w:i/>
        </w:rPr>
        <w:t xml:space="preserve"> – promocyjnych, prowadzonych przez DWUP w ramach Programu Operacyjnego Wiedza Edukacja Rozwój, Regionalnego Programu Operacyjnego oraz EURES</w:t>
      </w:r>
      <w:r>
        <w:rPr>
          <w:rFonts w:ascii="Times New Roman" w:hAnsi="Times New Roman"/>
          <w:i/>
        </w:rPr>
        <w:t>.</w:t>
      </w:r>
    </w:p>
    <w:p w:rsidR="00670A89" w:rsidRDefault="00670A89" w:rsidP="00670A89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Celem usługi jest promocja działań realizowanych w województwie dolnośląskim w ramach Programu Operacyjnego Wiedza Edukacja Rozwój, Regionalnego Programu Operacyjnego oraz EURES, wdrażanych przez Dolnośląski Wojewódzki Urząd Pracy.</w:t>
      </w:r>
    </w:p>
    <w:p w:rsidR="00670A89" w:rsidRDefault="00670A89" w:rsidP="00670A89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Przedmiot zamówienia jest realizowany w ramach Projektu „Pomoc techniczna PO WER dla Dolnośląskiego Wojewódzkiego Urzędu Pracy na lata 2017-2018”, „RPO Pomoc Techniczna 2014-2020 – DWUP” na 2018 r. i jest współfinansowany ze środków Unii Europejskiej w ramach Europejskiego Funduszu Społecznego oraz Funduszu Pracy. </w:t>
      </w:r>
    </w:p>
    <w:p w:rsidR="00670A89" w:rsidRDefault="00670A89" w:rsidP="00670A89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Termin realizacji zamówienia:</w:t>
      </w:r>
      <w:r>
        <w:rPr>
          <w:rFonts w:ascii="Times New Roman" w:hAnsi="Times New Roman"/>
          <w:i/>
        </w:rPr>
        <w:t xml:space="preserve"> do </w:t>
      </w:r>
      <w:r>
        <w:rPr>
          <w:rFonts w:ascii="Times New Roman" w:hAnsi="Times New Roman"/>
          <w:i/>
          <w:u w:val="single"/>
        </w:rPr>
        <w:t>20 dni roboczych od daty zatwierdzenia projektów przez Zamawiającego</w:t>
      </w:r>
      <w:r>
        <w:rPr>
          <w:rFonts w:ascii="Times New Roman" w:hAnsi="Times New Roman"/>
          <w:i/>
        </w:rPr>
        <w:t>.</w:t>
      </w:r>
    </w:p>
    <w:p w:rsidR="00670A89" w:rsidRDefault="00670A89" w:rsidP="00670A89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Przedmiot zamówienia obejmuje:</w:t>
      </w:r>
    </w:p>
    <w:p w:rsidR="00670A89" w:rsidRDefault="00670A89" w:rsidP="00670A89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Kompleksowe przygotowanie projektów graficznych materiałów promocyjnych oraz przekazanie Zamawiającemu ich zaakceptowanej wersji w formie elektronicznej na wskazany po podpisaniu umowy adres poczty elektronicznej.</w:t>
      </w:r>
    </w:p>
    <w:p w:rsidR="00670A89" w:rsidRDefault="00670A89" w:rsidP="00670A89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color w:val="000000"/>
        </w:rPr>
        <w:t xml:space="preserve">Dostarczenie wykonanych materiałów promocyjnych wraz z naniesieniem grafiki, zgodnie </w:t>
      </w:r>
      <w:r>
        <w:rPr>
          <w:rFonts w:ascii="Times New Roman" w:hAnsi="Times New Roman"/>
          <w:i/>
          <w:color w:val="000000"/>
        </w:rPr>
        <w:br/>
        <w:t>z zatwierdzonymi przez Zamawiającego projektami graficznymi.</w:t>
      </w:r>
    </w:p>
    <w:p w:rsidR="00670A89" w:rsidRDefault="00670A89" w:rsidP="00670A89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Dostawę gotowych materiałów promocyjnych do Filii DWUP we Wrocławiu przy al. Armii Krajowej 54 (Wydział </w:t>
      </w:r>
      <w:r>
        <w:rPr>
          <w:rFonts w:ascii="Times New Roman" w:hAnsi="Times New Roman"/>
          <w:i/>
          <w:color w:val="000000"/>
        </w:rPr>
        <w:t>Informacji i Pomocy Technicznej</w:t>
      </w:r>
      <w:r>
        <w:rPr>
          <w:rFonts w:ascii="Times New Roman" w:hAnsi="Times New Roman"/>
          <w:i/>
        </w:rPr>
        <w:t xml:space="preserve">, piętro I, pok. 100), </w:t>
      </w:r>
      <w:r>
        <w:rPr>
          <w:rFonts w:ascii="Times New Roman" w:hAnsi="Times New Roman"/>
          <w:b/>
          <w:i/>
        </w:rPr>
        <w:t>nie później jednak niż w ostatnim dniu realizacji przedmiotu zamówienia</w:t>
      </w:r>
      <w:r>
        <w:rPr>
          <w:rFonts w:ascii="Times New Roman" w:hAnsi="Times New Roman"/>
          <w:i/>
        </w:rPr>
        <w:t>.</w:t>
      </w:r>
    </w:p>
    <w:p w:rsidR="00670A89" w:rsidRDefault="00670A89" w:rsidP="00670A89">
      <w:pPr>
        <w:spacing w:line="276" w:lineRule="auto"/>
        <w:ind w:left="709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A89" w:rsidRDefault="00670A89" w:rsidP="00670A89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Opis materiałów promocyjnych stanowiących przedmiot zamówienia: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3544"/>
        <w:gridCol w:w="1984"/>
        <w:gridCol w:w="1701"/>
      </w:tblGrid>
      <w:tr w:rsidR="00670A89" w:rsidTr="007F525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89" w:rsidRDefault="00670A89" w:rsidP="007F52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Nazwa i zdjęcie </w:t>
            </w:r>
            <w:r w:rsidR="007F5251" w:rsidRPr="007F5251">
              <w:rPr>
                <w:rFonts w:ascii="Times New Roman" w:hAnsi="Times New Roman"/>
                <w:b/>
                <w:i/>
                <w:color w:val="FF0000"/>
              </w:rPr>
              <w:t>przykładowe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Opis*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Rodzaj** i zakres nadruku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Nakład/ilość i pakowanie</w:t>
            </w:r>
          </w:p>
        </w:tc>
      </w:tr>
      <w:tr w:rsidR="00670A89" w:rsidTr="007F525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</w:p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Długopis</w:t>
            </w:r>
          </w:p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  <w:lang w:eastAsia="pl-PL"/>
              </w:rPr>
              <w:drawing>
                <wp:inline distT="0" distB="0" distL="0" distR="0">
                  <wp:extent cx="1257300" cy="352425"/>
                  <wp:effectExtent l="0" t="0" r="0" b="9525"/>
                  <wp:docPr id="7" name="Obraz 7" descr="Touch-750x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uch-750x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</w:p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89" w:rsidRDefault="00670A89">
            <w:pPr>
              <w:pStyle w:val="Tekstkomentarza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</w:rPr>
              <w:t>Materiał:</w:t>
            </w:r>
            <w:r>
              <w:rPr>
                <w:i/>
                <w:sz w:val="22"/>
                <w:szCs w:val="22"/>
              </w:rPr>
              <w:t xml:space="preserve"> w całości z metalu –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wersja </w:t>
            </w:r>
            <w:proofErr w:type="spellStart"/>
            <w:r>
              <w:rPr>
                <w:b/>
                <w:i/>
                <w:sz w:val="22"/>
                <w:szCs w:val="22"/>
                <w:u w:val="single"/>
              </w:rPr>
              <w:t>slim</w:t>
            </w:r>
            <w:proofErr w:type="spellEnd"/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Wykończenie:</w:t>
            </w:r>
            <w:r>
              <w:rPr>
                <w:i/>
                <w:sz w:val="22"/>
                <w:szCs w:val="22"/>
              </w:rPr>
              <w:t xml:space="preserve"> długopis z wymiennym wkładem, chromowane wykończenia, gumka do ekranów dotykowych, uchwyt mocujący, wkład cienko piszący w kolorze niebieskim, mechanizm przekręcany;</w:t>
            </w:r>
          </w:p>
          <w:p w:rsidR="00670A89" w:rsidRDefault="00670A89">
            <w:pPr>
              <w:pStyle w:val="Tekstkomentarza"/>
              <w:rPr>
                <w:b/>
                <w:i/>
                <w:sz w:val="22"/>
                <w:szCs w:val="22"/>
              </w:rPr>
            </w:pPr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Kolorystka:</w:t>
            </w:r>
            <w:r>
              <w:rPr>
                <w:i/>
                <w:sz w:val="22"/>
                <w:szCs w:val="22"/>
              </w:rPr>
              <w:t xml:space="preserve"> korpus metaliczny w całości </w:t>
            </w:r>
            <w:r>
              <w:rPr>
                <w:i/>
                <w:sz w:val="22"/>
                <w:szCs w:val="22"/>
                <w:u w:val="single"/>
              </w:rPr>
              <w:t>czarny</w:t>
            </w:r>
            <w:r>
              <w:rPr>
                <w:i/>
                <w:sz w:val="22"/>
                <w:szCs w:val="22"/>
              </w:rPr>
              <w:t xml:space="preserve">, przycisk, klip </w:t>
            </w:r>
            <w:r>
              <w:rPr>
                <w:i/>
                <w:sz w:val="22"/>
                <w:szCs w:val="22"/>
              </w:rPr>
              <w:br/>
              <w:t xml:space="preserve">w kolorze srebrnym; </w:t>
            </w:r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Nadruk:</w:t>
            </w:r>
            <w:r>
              <w:rPr>
                <w:i/>
                <w:sz w:val="22"/>
                <w:szCs w:val="22"/>
              </w:rPr>
              <w:t xml:space="preserve"> 1+0 </w:t>
            </w:r>
            <w:proofErr w:type="spellStart"/>
            <w:r>
              <w:rPr>
                <w:i/>
                <w:sz w:val="22"/>
                <w:szCs w:val="22"/>
              </w:rPr>
              <w:t>Tampodruk</w:t>
            </w:r>
            <w:proofErr w:type="spellEnd"/>
            <w:r>
              <w:rPr>
                <w:i/>
                <w:sz w:val="22"/>
                <w:szCs w:val="22"/>
              </w:rPr>
              <w:t>/ Sitodruk/grawer</w:t>
            </w:r>
          </w:p>
          <w:p w:rsidR="00670A89" w:rsidRDefault="00670A89">
            <w:pPr>
              <w:pStyle w:val="Tekstkomentarza"/>
              <w:rPr>
                <w:b/>
                <w:i/>
                <w:sz w:val="22"/>
                <w:szCs w:val="22"/>
              </w:rPr>
            </w:pPr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Wymiary:</w:t>
            </w:r>
            <w:r>
              <w:rPr>
                <w:i/>
                <w:sz w:val="22"/>
                <w:szCs w:val="22"/>
              </w:rPr>
              <w:t xml:space="preserve"> długość </w:t>
            </w:r>
            <w:r>
              <w:rPr>
                <w:b/>
                <w:i/>
                <w:sz w:val="22"/>
                <w:szCs w:val="22"/>
              </w:rPr>
              <w:t>14,0cm</w:t>
            </w:r>
            <w:r>
              <w:rPr>
                <w:i/>
                <w:sz w:val="22"/>
                <w:szCs w:val="22"/>
              </w:rPr>
              <w:t xml:space="preserve"> (+/-15mm), średnica </w:t>
            </w:r>
            <w:r>
              <w:rPr>
                <w:b/>
                <w:i/>
                <w:sz w:val="22"/>
                <w:szCs w:val="22"/>
              </w:rPr>
              <w:t xml:space="preserve">8mm </w:t>
            </w:r>
            <w:r>
              <w:rPr>
                <w:i/>
                <w:sz w:val="22"/>
                <w:szCs w:val="22"/>
              </w:rPr>
              <w:t>(+/-1mm).</w:t>
            </w:r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</w:rPr>
            </w:pPr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Każdy długopis musi być zapakowany </w:t>
            </w:r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w osobną folię.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Nadruk: </w:t>
            </w:r>
            <w:r>
              <w:rPr>
                <w:rFonts w:ascii="Times New Roman" w:hAnsi="Times New Roman"/>
                <w:i/>
              </w:rPr>
              <w:t xml:space="preserve">monochromatyczny srebrny  </w:t>
            </w:r>
            <w:r>
              <w:rPr>
                <w:rFonts w:ascii="Times New Roman" w:hAnsi="Times New Roman"/>
                <w:i/>
                <w:u w:val="single"/>
              </w:rPr>
              <w:t>po obu stronach korpusu</w:t>
            </w:r>
            <w:r>
              <w:rPr>
                <w:rFonts w:ascii="Times New Roman" w:hAnsi="Times New Roman"/>
                <w:i/>
              </w:rPr>
              <w:t xml:space="preserve"> –     czytelne elementy graficzne tj.: logotypy oraz  tekst  (zgodnie </w:t>
            </w:r>
            <w:r>
              <w:rPr>
                <w:rFonts w:ascii="Times New Roman" w:hAnsi="Times New Roman"/>
                <w:i/>
              </w:rPr>
              <w:br/>
              <w:t xml:space="preserve">z zatwierdzonym projektem) </w:t>
            </w:r>
          </w:p>
          <w:p w:rsidR="00670A89" w:rsidRDefault="00670A89">
            <w:pPr>
              <w:spacing w:before="100" w:beforeAutospacing="1" w:after="100" w:afterAutospacing="1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Wielkość nadruku: </w:t>
            </w:r>
            <w:r>
              <w:rPr>
                <w:rFonts w:ascii="Times New Roman" w:hAnsi="Times New Roman"/>
                <w:i/>
              </w:rPr>
              <w:t>maksymalna powierzchnia nadruku po obu stronach korpusu wynikająca z technologii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2100 sztuk</w:t>
            </w:r>
            <w:r>
              <w:rPr>
                <w:rFonts w:ascii="Times New Roman" w:hAnsi="Times New Roman"/>
                <w:i/>
              </w:rPr>
              <w:t xml:space="preserve"> (pakowane</w:t>
            </w:r>
            <w:r>
              <w:rPr>
                <w:rFonts w:ascii="Times New Roman" w:hAnsi="Times New Roman"/>
                <w:i/>
              </w:rPr>
              <w:br/>
              <w:t xml:space="preserve">w paczkach </w:t>
            </w:r>
            <w:r>
              <w:rPr>
                <w:rFonts w:ascii="Times New Roman" w:hAnsi="Times New Roman"/>
                <w:i/>
              </w:rPr>
              <w:br/>
              <w:t>po 100 sztuk)</w:t>
            </w:r>
          </w:p>
        </w:tc>
      </w:tr>
      <w:tr w:rsidR="00670A89" w:rsidTr="007F525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noProof/>
              </w:rPr>
            </w:pPr>
            <w:r>
              <w:rPr>
                <w:rFonts w:ascii="Times New Roman" w:hAnsi="Times New Roman"/>
                <w:b/>
                <w:i/>
              </w:rPr>
              <w:t>Teczka kartonowa</w:t>
            </w:r>
          </w:p>
          <w:p w:rsidR="00670A89" w:rsidRDefault="00670A89">
            <w:pPr>
              <w:rPr>
                <w:rFonts w:ascii="Times New Roman" w:hAnsi="Times New Roman"/>
                <w:i/>
              </w:rPr>
            </w:pPr>
          </w:p>
          <w:p w:rsidR="00670A89" w:rsidRDefault="00670A8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  <w:lang w:eastAsia="pl-PL"/>
              </w:rPr>
              <w:drawing>
                <wp:inline distT="0" distB="0" distL="0" distR="0">
                  <wp:extent cx="1190625" cy="876300"/>
                  <wp:effectExtent l="0" t="0" r="9525" b="0"/>
                  <wp:docPr id="8" name="Obraz 2" descr="product_289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roduct_289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A89" w:rsidRDefault="00670A89">
            <w:pPr>
              <w:rPr>
                <w:rFonts w:ascii="Times New Roman" w:hAnsi="Times New Roman"/>
                <w:i/>
              </w:rPr>
            </w:pPr>
          </w:p>
          <w:p w:rsidR="00670A89" w:rsidRDefault="00670A8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  <w:lang w:eastAsia="pl-PL"/>
              </w:rPr>
              <w:drawing>
                <wp:inline distT="0" distB="0" distL="0" distR="0">
                  <wp:extent cx="1238250" cy="762000"/>
                  <wp:effectExtent l="0" t="0" r="0" b="0"/>
                  <wp:docPr id="9" name="Obraz 16" descr="http://teczki.versoprint.pl/wp-content/uploads/2012/04/TeczkaGumka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 descr="http://teczki.versoprint.pl/wp-content/uploads/2012/04/TeczkaGumka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89" w:rsidRDefault="00670A89">
            <w:pPr>
              <w:pStyle w:val="Tekstkomentarza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Materiał:</w:t>
            </w:r>
            <w:r>
              <w:rPr>
                <w:i/>
                <w:sz w:val="22"/>
                <w:szCs w:val="22"/>
              </w:rPr>
              <w:t xml:space="preserve"> gładki, powlekany karton, gramatura 300-350 g/m2</w:t>
            </w:r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Wykończenie:</w:t>
            </w:r>
            <w:r>
              <w:rPr>
                <w:i/>
                <w:sz w:val="22"/>
                <w:szCs w:val="22"/>
              </w:rPr>
              <w:t xml:space="preserve"> folia matowa jednostronna, </w:t>
            </w:r>
            <w:r>
              <w:rPr>
                <w:b/>
                <w:i/>
                <w:sz w:val="22"/>
                <w:szCs w:val="22"/>
                <w:u w:val="single"/>
              </w:rPr>
              <w:t>wybiórczy lakier UV</w:t>
            </w:r>
            <w:r>
              <w:rPr>
                <w:i/>
                <w:sz w:val="22"/>
                <w:szCs w:val="22"/>
              </w:rPr>
              <w:t>, z grzbietem min. 10 mm, zamykana na gumkę - gumka kolorystycznie dopasowana do projektu graficznego</w:t>
            </w:r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</w:rPr>
            </w:pPr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Nadruk:</w:t>
            </w:r>
            <w:r>
              <w:rPr>
                <w:i/>
                <w:sz w:val="22"/>
                <w:szCs w:val="22"/>
              </w:rPr>
              <w:t xml:space="preserve"> technika offset, pełny kolor CMYK 4+0</w:t>
            </w:r>
          </w:p>
          <w:p w:rsidR="00670A89" w:rsidRDefault="00670A89">
            <w:pPr>
              <w:pStyle w:val="Tekstkomentarza"/>
              <w:rPr>
                <w:b/>
                <w:i/>
                <w:sz w:val="22"/>
                <w:szCs w:val="22"/>
              </w:rPr>
            </w:pPr>
          </w:p>
          <w:p w:rsidR="00670A89" w:rsidRDefault="00670A89">
            <w:pPr>
              <w:pStyle w:val="Tekstkomentarza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Teczka przeznaczona na dokumenty A4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Nadruk </w:t>
            </w:r>
            <w:proofErr w:type="spellStart"/>
            <w:r>
              <w:rPr>
                <w:rFonts w:ascii="Times New Roman" w:hAnsi="Times New Roman"/>
                <w:b/>
                <w:i/>
                <w:u w:val="single"/>
              </w:rPr>
              <w:t>pełnokolorowy</w:t>
            </w:r>
            <w:proofErr w:type="spellEnd"/>
            <w:r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  <w:i/>
              </w:rPr>
              <w:t xml:space="preserve">     czytelne elementy graficzne tj.: logotypy oraz  tekst  (zgodnie </w:t>
            </w:r>
            <w:r>
              <w:rPr>
                <w:rFonts w:ascii="Times New Roman" w:hAnsi="Times New Roman"/>
                <w:i/>
              </w:rPr>
              <w:br/>
              <w:t>z zatwierdzonym projektem graficznym przygotowanym przez Wykonawcę)</w:t>
            </w:r>
          </w:p>
          <w:p w:rsidR="00670A89" w:rsidRDefault="00670A89">
            <w:pPr>
              <w:spacing w:before="100" w:beforeAutospacing="1" w:after="100" w:afterAutospacing="1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Wielkość nadruku: </w:t>
            </w:r>
            <w:r>
              <w:rPr>
                <w:rFonts w:ascii="Times New Roman" w:hAnsi="Times New Roman"/>
                <w:i/>
              </w:rPr>
              <w:t>maksymalna powierzchnia nadruku wynikająca z technologii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2000 sztuk</w:t>
            </w:r>
            <w:r>
              <w:rPr>
                <w:rFonts w:ascii="Times New Roman" w:hAnsi="Times New Roman"/>
                <w:i/>
              </w:rPr>
              <w:t xml:space="preserve"> (pakowane</w:t>
            </w:r>
            <w:r>
              <w:rPr>
                <w:rFonts w:ascii="Times New Roman" w:hAnsi="Times New Roman"/>
                <w:i/>
              </w:rPr>
              <w:br/>
              <w:t>w karton zbiorczy)</w:t>
            </w:r>
          </w:p>
        </w:tc>
      </w:tr>
      <w:tr w:rsidR="00670A89" w:rsidTr="007F525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3.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noProof/>
              </w:rPr>
              <w:t>Power bank</w:t>
            </w:r>
            <w:r>
              <w:rPr>
                <w:rFonts w:ascii="Times New Roman" w:hAnsi="Times New Roman"/>
                <w:i/>
                <w:noProof/>
                <w:lang w:eastAsia="pl-PL"/>
              </w:rPr>
              <w:drawing>
                <wp:inline distT="0" distB="0" distL="0" distR="0">
                  <wp:extent cx="1238250" cy="1095375"/>
                  <wp:effectExtent l="0" t="0" r="0" b="9525"/>
                  <wp:docPr id="10" name="Obraz 10" descr="cid:image017.jpg@01D395C2.058431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17.jpg@01D395C2.058431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89" w:rsidRDefault="00670A89">
            <w:pPr>
              <w:rPr>
                <w:rFonts w:ascii="Times New Roman" w:hAnsi="Times New Roman"/>
                <w:i/>
              </w:rPr>
            </w:pPr>
          </w:p>
          <w:p w:rsidR="00670A89" w:rsidRDefault="00670A89">
            <w:pPr>
              <w:shd w:val="clear" w:color="auto" w:fill="FFFFFF"/>
              <w:rPr>
                <w:rFonts w:ascii="Times New Roman" w:eastAsia="Times New Roman" w:hAnsi="Times New Roman"/>
                <w:i/>
                <w:spacing w:val="4"/>
              </w:rPr>
            </w:pPr>
            <w:r>
              <w:rPr>
                <w:rFonts w:ascii="Times New Roman" w:eastAsia="Times New Roman" w:hAnsi="Times New Roman"/>
                <w:i/>
                <w:spacing w:val="4"/>
              </w:rPr>
              <w:t>Cienki i praktyczny Power Bank o pojemności min. 5000mAh z portami USB.</w:t>
            </w:r>
            <w:r>
              <w:rPr>
                <w:rFonts w:ascii="Times New Roman" w:eastAsia="Times New Roman" w:hAnsi="Times New Roman"/>
                <w:i/>
                <w:spacing w:val="4"/>
              </w:rPr>
              <w:br/>
              <w:t>Posiada zintegrowane końcówki do IPHONE i MICRO oraz porty USB</w:t>
            </w:r>
            <w:r>
              <w:rPr>
                <w:rFonts w:ascii="Times New Roman" w:eastAsia="Times New Roman" w:hAnsi="Times New Roman"/>
                <w:i/>
                <w:spacing w:val="4"/>
              </w:rPr>
              <w:br/>
            </w:r>
          </w:p>
          <w:p w:rsidR="00670A89" w:rsidRDefault="00670A89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pacing w:val="4"/>
                <w:u w:val="single"/>
              </w:rPr>
            </w:pPr>
            <w:r>
              <w:rPr>
                <w:rFonts w:ascii="Times New Roman" w:eastAsia="Times New Roman" w:hAnsi="Times New Roman"/>
                <w:i/>
                <w:spacing w:val="4"/>
              </w:rPr>
              <w:t xml:space="preserve">Kolor: </w:t>
            </w:r>
            <w:r>
              <w:rPr>
                <w:rFonts w:ascii="Times New Roman" w:eastAsia="Times New Roman" w:hAnsi="Times New Roman"/>
                <w:b/>
                <w:i/>
                <w:spacing w:val="4"/>
                <w:u w:val="single"/>
              </w:rPr>
              <w:t>czarny</w:t>
            </w:r>
          </w:p>
          <w:p w:rsidR="00670A89" w:rsidRDefault="00670A89">
            <w:pPr>
              <w:shd w:val="clear" w:color="auto" w:fill="FFFFFF"/>
              <w:rPr>
                <w:rFonts w:ascii="Times New Roman" w:eastAsia="Times New Roman" w:hAnsi="Times New Roman"/>
                <w:i/>
                <w:spacing w:val="4"/>
              </w:rPr>
            </w:pPr>
            <w:r>
              <w:rPr>
                <w:rFonts w:ascii="Times New Roman" w:eastAsia="Times New Roman" w:hAnsi="Times New Roman"/>
                <w:i/>
                <w:spacing w:val="4"/>
              </w:rPr>
              <w:t>Wymiar:</w:t>
            </w:r>
            <w:r>
              <w:rPr>
                <w:rFonts w:ascii="Times New Roman" w:eastAsia="Times New Roman" w:hAnsi="Times New Roman"/>
                <w:b/>
                <w:i/>
                <w:spacing w:val="4"/>
                <w:u w:val="single"/>
              </w:rPr>
              <w:t xml:space="preserve"> max.</w:t>
            </w:r>
            <w:r>
              <w:rPr>
                <w:rFonts w:ascii="Times New Roman" w:eastAsia="Times New Roman" w:hAnsi="Times New Roman"/>
                <w:i/>
                <w:spacing w:val="4"/>
              </w:rPr>
              <w:t xml:space="preserve"> 111 x 66 x 13 mm</w:t>
            </w:r>
            <w:r w:rsidR="007F5251">
              <w:rPr>
                <w:rFonts w:ascii="Times New Roman" w:eastAsia="Times New Roman" w:hAnsi="Times New Roman"/>
                <w:i/>
                <w:spacing w:val="4"/>
              </w:rPr>
              <w:t xml:space="preserve"> </w:t>
            </w:r>
            <w:r w:rsidR="007F5251" w:rsidRPr="007F5251">
              <w:rPr>
                <w:rFonts w:ascii="Times New Roman" w:eastAsia="Times New Roman" w:hAnsi="Times New Roman"/>
                <w:i/>
                <w:color w:val="FF0000"/>
                <w:spacing w:val="4"/>
              </w:rPr>
              <w:t>(+/- 15%)</w:t>
            </w:r>
          </w:p>
          <w:p w:rsidR="00670A89" w:rsidRDefault="00670A89">
            <w:pPr>
              <w:pStyle w:val="Tekstkomentarza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Nadruk: </w:t>
            </w:r>
            <w:r>
              <w:rPr>
                <w:rFonts w:ascii="Times New Roman" w:hAnsi="Times New Roman"/>
                <w:i/>
              </w:rPr>
              <w:t xml:space="preserve">monochromatyczny  </w:t>
            </w:r>
            <w:r>
              <w:rPr>
                <w:rFonts w:ascii="Times New Roman" w:hAnsi="Times New Roman"/>
                <w:i/>
                <w:u w:val="single"/>
              </w:rPr>
              <w:t>srebrny</w:t>
            </w:r>
            <w:r>
              <w:rPr>
                <w:rFonts w:ascii="Times New Roman" w:hAnsi="Times New Roman"/>
                <w:i/>
              </w:rPr>
              <w:t xml:space="preserve"> –     czytelne elementy graficzne tj.: logotypy,  tekst  (zgodnie </w:t>
            </w:r>
            <w:r>
              <w:rPr>
                <w:rFonts w:ascii="Times New Roman" w:hAnsi="Times New Roman"/>
                <w:i/>
              </w:rPr>
              <w:br/>
              <w:t xml:space="preserve">z zatwierdzonym projektem) </w:t>
            </w:r>
          </w:p>
          <w:p w:rsidR="00670A89" w:rsidRDefault="00670A8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Wielkość nadruku: </w:t>
            </w:r>
            <w:r>
              <w:rPr>
                <w:rFonts w:ascii="Times New Roman" w:hAnsi="Times New Roman"/>
                <w:i/>
              </w:rPr>
              <w:t>maksymalna powierzchnia nadruku po obu stronach wynikająca z technologii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550 sztuk</w:t>
            </w:r>
            <w:r>
              <w:rPr>
                <w:rFonts w:ascii="Times New Roman" w:hAnsi="Times New Roman"/>
                <w:i/>
              </w:rPr>
              <w:t xml:space="preserve"> (każdy Power bank </w:t>
            </w:r>
            <w:r>
              <w:rPr>
                <w:rFonts w:ascii="Times New Roman" w:hAnsi="Times New Roman"/>
                <w:i/>
              </w:rPr>
              <w:br/>
              <w:t>musi posiadać oddzielne opakowanie kartonikowe lub plastikowe, dodatkowo pakowane</w:t>
            </w:r>
            <w:r>
              <w:rPr>
                <w:rFonts w:ascii="Times New Roman" w:hAnsi="Times New Roman"/>
                <w:i/>
              </w:rPr>
              <w:br/>
              <w:t>w karton zbiorczy)</w:t>
            </w:r>
          </w:p>
        </w:tc>
      </w:tr>
      <w:tr w:rsidR="00670A89" w:rsidTr="007F525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noProof/>
              </w:rPr>
              <w:t>Notes</w:t>
            </w:r>
            <w:r>
              <w:rPr>
                <w:rFonts w:ascii="Times New Roman" w:hAnsi="Times New Roman"/>
                <w:i/>
                <w:noProof/>
                <w:lang w:eastAsia="pl-PL"/>
              </w:rPr>
              <w:drawing>
                <wp:inline distT="0" distB="0" distL="0" distR="0">
                  <wp:extent cx="1238250" cy="1028700"/>
                  <wp:effectExtent l="0" t="0" r="0" b="0"/>
                  <wp:docPr id="11" name="Obraz 11" descr="cid:image008.jpg@01D395C2.058431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d:image008.jpg@01D395C2.058431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hd w:val="clear" w:color="auto" w:fill="FFFFFF"/>
              </w:rPr>
              <w:t xml:space="preserve">Notes w formacie A5 z zaokrąglonymi rogami, zamykany gumką, z wszytymi zakładkami </w:t>
            </w:r>
          </w:p>
          <w:p w:rsidR="00670A89" w:rsidRDefault="00670A89">
            <w:pPr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hd w:val="clear" w:color="auto" w:fill="FFFFFF"/>
              </w:rPr>
              <w:t>w czarnej oprawie. Zawiera min. 72-kartkowy notes w linie, gramatura min. 80 g/m2</w:t>
            </w:r>
          </w:p>
          <w:p w:rsidR="00670A89" w:rsidRDefault="00670A8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  <w:shd w:val="clear" w:color="auto" w:fill="FFFFFF"/>
              </w:rPr>
              <w:t>Okładka kartonowa powleczona czarnym materiałem np. skóropodobnym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Nadruk: </w:t>
            </w:r>
            <w:r>
              <w:rPr>
                <w:rFonts w:ascii="Times New Roman" w:hAnsi="Times New Roman"/>
                <w:i/>
              </w:rPr>
              <w:t xml:space="preserve">monochromatyczny  </w:t>
            </w:r>
            <w:r>
              <w:rPr>
                <w:rFonts w:ascii="Times New Roman" w:hAnsi="Times New Roman"/>
                <w:i/>
                <w:u w:val="single"/>
              </w:rPr>
              <w:t>srebrny</w:t>
            </w:r>
            <w:r>
              <w:rPr>
                <w:rFonts w:ascii="Times New Roman" w:hAnsi="Times New Roman"/>
                <w:i/>
              </w:rPr>
              <w:t xml:space="preserve"> - czytelne elementy graficzne tj.: logotypy oraz  tekst  (zgodnie </w:t>
            </w:r>
            <w:r>
              <w:rPr>
                <w:rFonts w:ascii="Times New Roman" w:hAnsi="Times New Roman"/>
                <w:i/>
              </w:rPr>
              <w:br/>
              <w:t xml:space="preserve">z zatwierdzonym projektem) </w:t>
            </w:r>
          </w:p>
          <w:p w:rsidR="00670A89" w:rsidRDefault="00670A8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Wielkość nadruku: </w:t>
            </w:r>
            <w:r>
              <w:rPr>
                <w:rFonts w:ascii="Times New Roman" w:hAnsi="Times New Roman"/>
                <w:i/>
              </w:rPr>
              <w:t>maksymalna powierzchnia nadruku po obu stronach notatnika wynikająca z technologii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89" w:rsidRDefault="00670A8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2200 sztuk</w:t>
            </w:r>
            <w:r>
              <w:rPr>
                <w:rFonts w:ascii="Times New Roman" w:hAnsi="Times New Roman"/>
                <w:i/>
              </w:rPr>
              <w:t xml:space="preserve"> (pakowane</w:t>
            </w:r>
            <w:r>
              <w:rPr>
                <w:rFonts w:ascii="Times New Roman" w:hAnsi="Times New Roman"/>
                <w:i/>
              </w:rPr>
              <w:br/>
              <w:t>w karton zbiorczy)</w:t>
            </w:r>
          </w:p>
        </w:tc>
      </w:tr>
      <w:tr w:rsidR="00670A89" w:rsidTr="007F525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noProof/>
              </w:rPr>
              <w:t>Etiu na karty</w:t>
            </w:r>
            <w:r>
              <w:rPr>
                <w:rFonts w:ascii="Times New Roman" w:hAnsi="Times New Roman"/>
                <w:i/>
                <w:noProof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</w:rPr>
              <w:t>kredytowe itp.</w:t>
            </w:r>
            <w:r>
              <w:rPr>
                <w:rFonts w:ascii="Times New Roman" w:hAnsi="Times New Roman"/>
                <w:b/>
                <w:i/>
                <w:noProof/>
                <w:lang w:eastAsia="pl-PL"/>
              </w:rPr>
              <w:drawing>
                <wp:inline distT="0" distB="0" distL="0" distR="0">
                  <wp:extent cx="1276350" cy="781050"/>
                  <wp:effectExtent l="0" t="0" r="0" b="0"/>
                  <wp:docPr id="12" name="Obraz 30" descr="Etui na kartę kredytową, PROTECTOR, turkus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 descr="Etui na kartę kredytową, PROTECTOR, turkus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pStyle w:val="Tekstkomentarza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Etui na kartę kredytową z zabezpieczeniem RFID chroniącym przed niechcianym skanowaniem, wykonana z mocnego plastiku – doskonała dla kart debetowych, kart kredytowych, dokumentów, biletów, kart ubezpieczenia zdrowotnego itp. </w:t>
            </w:r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Materiał: plastik</w:t>
            </w:r>
          </w:p>
          <w:p w:rsidR="00670A89" w:rsidRDefault="00670A89">
            <w:pPr>
              <w:pStyle w:val="Tekstkomentarza"/>
              <w:rPr>
                <w:b/>
                <w:i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u w:val="single"/>
                <w:shd w:val="clear" w:color="auto" w:fill="FFFFFF"/>
              </w:rPr>
              <w:t>Kolor:</w:t>
            </w:r>
            <w:r>
              <w:rPr>
                <w:i/>
                <w:sz w:val="22"/>
                <w:szCs w:val="22"/>
                <w:shd w:val="clear" w:color="auto" w:fill="FFFFFF"/>
              </w:rPr>
              <w:t xml:space="preserve"> biały</w:t>
            </w:r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  <w:shd w:val="clear" w:color="auto" w:fill="F8F8F8"/>
              </w:rPr>
            </w:pPr>
            <w:r>
              <w:rPr>
                <w:b/>
                <w:i/>
                <w:sz w:val="22"/>
                <w:szCs w:val="22"/>
                <w:u w:val="single"/>
                <w:shd w:val="clear" w:color="auto" w:fill="FFFFFF"/>
              </w:rPr>
              <w:t>Wymiary</w:t>
            </w:r>
            <w:r>
              <w:rPr>
                <w:i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i/>
                <w:sz w:val="22"/>
                <w:szCs w:val="22"/>
                <w:shd w:val="clear" w:color="auto" w:fill="F8F8F8"/>
              </w:rPr>
              <w:t>9 x 6 x 0,4 cm</w:t>
            </w:r>
          </w:p>
          <w:p w:rsidR="00670A89" w:rsidRDefault="00670A89">
            <w:pPr>
              <w:pStyle w:val="Tekstkomentarza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F8F8F8"/>
              </w:rPr>
              <w:t>Każda sztuka zapakowana w osobną folię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Nadruk: </w:t>
            </w:r>
            <w:r>
              <w:rPr>
                <w:rFonts w:ascii="Times New Roman" w:hAnsi="Times New Roman"/>
                <w:i/>
              </w:rPr>
              <w:t xml:space="preserve">monochromatyczny  –     czytelne elementy graficzne tj.: logotypy oraz  tekst  (zgodnie </w:t>
            </w:r>
            <w:r>
              <w:rPr>
                <w:rFonts w:ascii="Times New Roman" w:hAnsi="Times New Roman"/>
                <w:i/>
              </w:rPr>
              <w:br/>
              <w:t xml:space="preserve">z zatwierdzonym projektem) </w:t>
            </w:r>
            <w:r>
              <w:rPr>
                <w:rFonts w:ascii="Times New Roman" w:hAnsi="Times New Roman"/>
                <w:i/>
                <w:u w:val="single"/>
              </w:rPr>
              <w:t xml:space="preserve">Wielkość nadruku: </w:t>
            </w:r>
            <w:r>
              <w:rPr>
                <w:rFonts w:ascii="Times New Roman" w:hAnsi="Times New Roman"/>
                <w:i/>
              </w:rPr>
              <w:t>maksymalna powierzchnia nadruku po obu stronach etui wynikająca z technologii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89" w:rsidRDefault="00670A8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1000 sztuk</w:t>
            </w:r>
            <w:r>
              <w:rPr>
                <w:rFonts w:ascii="Times New Roman" w:hAnsi="Times New Roman"/>
                <w:i/>
              </w:rPr>
              <w:t xml:space="preserve"> (pakowane</w:t>
            </w:r>
            <w:r>
              <w:rPr>
                <w:rFonts w:ascii="Times New Roman" w:hAnsi="Times New Roman"/>
                <w:i/>
              </w:rPr>
              <w:br/>
              <w:t>w karton zbiorczy)</w:t>
            </w:r>
          </w:p>
        </w:tc>
      </w:tr>
      <w:tr w:rsidR="00670A89" w:rsidTr="007F525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6.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noProof/>
              </w:rPr>
              <w:t>Torba na zakupy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238250" cy="933450"/>
                  <wp:effectExtent l="0" t="0" r="0" b="0"/>
                  <wp:docPr id="13" name="Obraz 21" descr="Znalezione obrazy dla zapytania torba sho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 descr="Znalezione obrazy dla zapytania torba shop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89" w:rsidRDefault="00670A89">
            <w:pPr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hd w:val="clear" w:color="auto" w:fill="FFFFFF"/>
              </w:rPr>
              <w:t xml:space="preserve">Torba na zakupy z </w:t>
            </w:r>
            <w:r>
              <w:rPr>
                <w:rFonts w:ascii="Times New Roman" w:hAnsi="Times New Roman"/>
                <w:i/>
                <w:u w:val="single"/>
                <w:shd w:val="clear" w:color="auto" w:fill="FFFFFF"/>
              </w:rPr>
              <w:t>długimi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 xml:space="preserve"> uchwytami, składana w zapinany na rzep pokrowiec z karabińczykiem.</w:t>
            </w:r>
          </w:p>
          <w:p w:rsidR="00670A89" w:rsidRDefault="00670A89">
            <w:pPr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hd w:val="clear" w:color="auto" w:fill="FFFFFF"/>
              </w:rPr>
              <w:t>Wymiar: 38 x 42 cm (+/- 3 cm)</w:t>
            </w:r>
          </w:p>
          <w:p w:rsidR="00670A89" w:rsidRDefault="00670A89">
            <w:pPr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hd w:val="clear" w:color="auto" w:fill="FFFFFF"/>
              </w:rPr>
              <w:t xml:space="preserve">Materiał: poliester </w:t>
            </w:r>
          </w:p>
          <w:p w:rsidR="00670A89" w:rsidRDefault="00670A89">
            <w:pPr>
              <w:rPr>
                <w:rFonts w:ascii="Times New Roman" w:hAnsi="Times New Roman"/>
                <w:i/>
              </w:rPr>
            </w:pPr>
          </w:p>
          <w:p w:rsidR="00670A89" w:rsidRDefault="00670A89">
            <w:pPr>
              <w:pStyle w:val="Tekstkomentarza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KOLOR CZARNY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89" w:rsidRDefault="00670A89">
            <w:pPr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Nadruk: </w:t>
            </w:r>
            <w:r>
              <w:rPr>
                <w:rFonts w:ascii="Times New Roman" w:hAnsi="Times New Roman"/>
                <w:i/>
              </w:rPr>
              <w:t xml:space="preserve">monochromatyczny srebrny  –     czytelne elementy graficzne tj.: logotypy oraz  tekst  (zgodnie </w:t>
            </w:r>
            <w:r>
              <w:rPr>
                <w:rFonts w:ascii="Times New Roman" w:hAnsi="Times New Roman"/>
                <w:i/>
              </w:rPr>
              <w:br/>
              <w:t xml:space="preserve">z zatwierdzonym projektem) </w:t>
            </w:r>
            <w:r>
              <w:rPr>
                <w:rFonts w:ascii="Times New Roman" w:hAnsi="Times New Roman"/>
                <w:i/>
                <w:u w:val="single"/>
              </w:rPr>
              <w:t xml:space="preserve">Wielkość nadruku: </w:t>
            </w:r>
            <w:r>
              <w:rPr>
                <w:rFonts w:ascii="Times New Roman" w:hAnsi="Times New Roman"/>
                <w:i/>
              </w:rPr>
              <w:t>maksymalna powierzchnia nadruku po obu stronach korpusu wynikająca z technologii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89" w:rsidRDefault="00670A8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1000 sztuk</w:t>
            </w:r>
            <w:r>
              <w:rPr>
                <w:rFonts w:ascii="Times New Roman" w:hAnsi="Times New Roman"/>
                <w:i/>
              </w:rPr>
              <w:t xml:space="preserve"> (pakowane</w:t>
            </w:r>
            <w:r>
              <w:rPr>
                <w:rFonts w:ascii="Times New Roman" w:hAnsi="Times New Roman"/>
                <w:i/>
              </w:rPr>
              <w:br/>
              <w:t>w karton zbiorczy)</w:t>
            </w:r>
          </w:p>
        </w:tc>
      </w:tr>
      <w:tr w:rsidR="00670A89" w:rsidTr="007F525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noProof/>
              </w:rPr>
              <w:t>Plecak worek</w:t>
            </w:r>
            <w:r>
              <w:rPr>
                <w:rFonts w:ascii="Times New Roman" w:hAnsi="Times New Roman"/>
                <w:i/>
                <w:noProof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lang w:eastAsia="pl-PL"/>
              </w:rPr>
              <w:drawing>
                <wp:inline distT="0" distB="0" distL="0" distR="0">
                  <wp:extent cx="1228725" cy="1162050"/>
                  <wp:effectExtent l="0" t="0" r="9525" b="0"/>
                  <wp:docPr id="14" name="Obraz 14" descr="cid:image012.jpg@01D395C2.058431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id:image012.jpg@01D395C2.058431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pStyle w:val="Tekstkomentarza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Plecak-worek na sznurek - z 2 sznurkami do przenoszenia, wykonany z materiału non-</w:t>
            </w:r>
            <w:proofErr w:type="spellStart"/>
            <w:r>
              <w:rPr>
                <w:i/>
                <w:sz w:val="22"/>
                <w:szCs w:val="22"/>
                <w:shd w:val="clear" w:color="auto" w:fill="FFFFFF"/>
              </w:rPr>
              <w:t>woven</w:t>
            </w:r>
            <w:proofErr w:type="spellEnd"/>
            <w:r>
              <w:rPr>
                <w:i/>
                <w:sz w:val="22"/>
                <w:szCs w:val="22"/>
                <w:shd w:val="clear" w:color="auto" w:fill="FFFFFF"/>
              </w:rPr>
              <w:t xml:space="preserve"> - doskonały w podróży jako worek np. na obuwie.</w:t>
            </w:r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Wymiary: ok. 30 x 42 cm</w:t>
            </w:r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 xml:space="preserve">Materiał: </w:t>
            </w:r>
            <w:proofErr w:type="spellStart"/>
            <w:r>
              <w:rPr>
                <w:i/>
                <w:sz w:val="22"/>
                <w:szCs w:val="22"/>
                <w:shd w:val="clear" w:color="auto" w:fill="FFFFFF"/>
              </w:rPr>
              <w:t>poliprepylen</w:t>
            </w:r>
            <w:proofErr w:type="spellEnd"/>
            <w:r>
              <w:rPr>
                <w:i/>
                <w:sz w:val="22"/>
                <w:szCs w:val="22"/>
                <w:shd w:val="clear" w:color="auto" w:fill="FFFFFF"/>
              </w:rPr>
              <w:t xml:space="preserve"> non-</w:t>
            </w:r>
            <w:proofErr w:type="spellStart"/>
            <w:r>
              <w:rPr>
                <w:i/>
                <w:sz w:val="22"/>
                <w:szCs w:val="22"/>
                <w:shd w:val="clear" w:color="auto" w:fill="FFFFFF"/>
              </w:rPr>
              <w:t>woven</w:t>
            </w:r>
            <w:proofErr w:type="spellEnd"/>
          </w:p>
          <w:p w:rsidR="00670A89" w:rsidRDefault="00670A89">
            <w:pPr>
              <w:pStyle w:val="Tekstkomentarza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KOLOR CZARNY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89" w:rsidRDefault="00670A8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Nadruk: </w:t>
            </w:r>
            <w:r>
              <w:rPr>
                <w:rFonts w:ascii="Times New Roman" w:hAnsi="Times New Roman"/>
                <w:i/>
              </w:rPr>
              <w:t xml:space="preserve">monochromatyczny srebrny po obu stronach plecaka  –     czytelne elementy graficzne tj.: logotypy oraz  tekst  (zgodnie </w:t>
            </w:r>
            <w:r>
              <w:rPr>
                <w:rFonts w:ascii="Times New Roman" w:hAnsi="Times New Roman"/>
                <w:i/>
              </w:rPr>
              <w:br/>
              <w:t xml:space="preserve">z zatwierdzonym projektem) </w:t>
            </w:r>
            <w:r>
              <w:rPr>
                <w:rFonts w:ascii="Times New Roman" w:hAnsi="Times New Roman"/>
                <w:i/>
                <w:u w:val="single"/>
              </w:rPr>
              <w:t xml:space="preserve">Wielkość nadruku: </w:t>
            </w:r>
            <w:r>
              <w:rPr>
                <w:rFonts w:ascii="Times New Roman" w:hAnsi="Times New Roman"/>
                <w:i/>
              </w:rPr>
              <w:t>maksymalna powierzchnia nadruku po obu stronach torby wynikająca z technologii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89" w:rsidRDefault="00670A8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1000 sztuk</w:t>
            </w:r>
            <w:r>
              <w:rPr>
                <w:rFonts w:ascii="Times New Roman" w:hAnsi="Times New Roman"/>
                <w:i/>
              </w:rPr>
              <w:t xml:space="preserve"> (pakowane</w:t>
            </w:r>
            <w:r>
              <w:rPr>
                <w:rFonts w:ascii="Times New Roman" w:hAnsi="Times New Roman"/>
                <w:i/>
              </w:rPr>
              <w:br/>
              <w:t>w karton zbiorczy)</w:t>
            </w:r>
          </w:p>
        </w:tc>
      </w:tr>
      <w:tr w:rsidR="00670A89" w:rsidTr="007F525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b/>
                <w:i/>
                <w:noProof/>
              </w:rPr>
              <w:t>Kubek termiczny</w:t>
            </w:r>
            <w:r>
              <w:rPr>
                <w:rFonts w:ascii="Times New Roman" w:hAnsi="Times New Roman"/>
                <w:i/>
                <w:noProof/>
                <w:lang w:eastAsia="pl-PL"/>
              </w:rPr>
              <w:drawing>
                <wp:inline distT="0" distB="0" distL="0" distR="0">
                  <wp:extent cx="1228725" cy="1428750"/>
                  <wp:effectExtent l="0" t="0" r="9525" b="0"/>
                  <wp:docPr id="15" name="Obraz 15" descr="cid:image013.jpg@01D395C2.058431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id:image013.jpg@01D395C2.058431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89" w:rsidRDefault="00670A89">
            <w:pPr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hd w:val="clear" w:color="auto" w:fill="FFFFFF"/>
              </w:rPr>
              <w:t>Kubek termiczny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 xml:space="preserve"> o podwójnych ściankach, na zewnątrz stal nierdzewna, wewnątrz plastik, plastikowa przykrywka z bezpiecznym zamknięciem otworu do picia, z antypoślizgową podstawą, pojemność min. 290 ml, pakowany w pudełko.</w:t>
            </w:r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Wymiar ᴓ 7 x 14 cm</w:t>
            </w:r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  <w:shd w:val="clear" w:color="auto" w:fill="FFFFFF"/>
              </w:rPr>
            </w:pPr>
          </w:p>
          <w:p w:rsidR="00670A89" w:rsidRDefault="00670A89">
            <w:pPr>
              <w:pStyle w:val="Tekstkomentarza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KOLOR CZARNY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89" w:rsidRDefault="00670A89">
            <w:pPr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Nadruk: </w:t>
            </w:r>
            <w:r>
              <w:rPr>
                <w:rFonts w:ascii="Times New Roman" w:hAnsi="Times New Roman"/>
                <w:i/>
              </w:rPr>
              <w:t xml:space="preserve">monochromatyczny srebrny  –     czytelne elementy graficzne tj.: logotypy oraz  tekst  (zgodnie </w:t>
            </w:r>
            <w:r>
              <w:rPr>
                <w:rFonts w:ascii="Times New Roman" w:hAnsi="Times New Roman"/>
                <w:i/>
              </w:rPr>
              <w:br/>
              <w:t xml:space="preserve">z zatwierdzonym projektem) </w:t>
            </w:r>
            <w:r>
              <w:rPr>
                <w:rFonts w:ascii="Times New Roman" w:hAnsi="Times New Roman"/>
                <w:i/>
                <w:u w:val="single"/>
              </w:rPr>
              <w:t xml:space="preserve">Wielkość nadruku: </w:t>
            </w:r>
            <w:r>
              <w:rPr>
                <w:rFonts w:ascii="Times New Roman" w:hAnsi="Times New Roman"/>
                <w:i/>
              </w:rPr>
              <w:t>maksymalna powierzchnia nadruku wynikająca z technologii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89" w:rsidRDefault="00670A8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500 sztuk</w:t>
            </w:r>
            <w:r>
              <w:rPr>
                <w:rFonts w:ascii="Times New Roman" w:hAnsi="Times New Roman"/>
                <w:i/>
              </w:rPr>
              <w:t xml:space="preserve"> (pakowane</w:t>
            </w:r>
            <w:r>
              <w:rPr>
                <w:rFonts w:ascii="Times New Roman" w:hAnsi="Times New Roman"/>
                <w:i/>
              </w:rPr>
              <w:br/>
              <w:t>w karton zbiorczy)</w:t>
            </w:r>
          </w:p>
        </w:tc>
      </w:tr>
      <w:tr w:rsidR="00670A89" w:rsidTr="007F525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9.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b/>
                <w:i/>
                <w:noProof/>
              </w:rPr>
              <w:t>Gra zręcznościowa</w:t>
            </w:r>
            <w:r>
              <w:rPr>
                <w:rFonts w:ascii="Times New Roman" w:hAnsi="Times New Roman"/>
                <w:i/>
                <w:noProof/>
                <w:lang w:eastAsia="pl-PL"/>
              </w:rPr>
              <w:drawing>
                <wp:inline distT="0" distB="0" distL="0" distR="0">
                  <wp:extent cx="1228725" cy="1428750"/>
                  <wp:effectExtent l="0" t="0" r="9525" b="0"/>
                  <wp:docPr id="16" name="Obraz 16" descr="cid:image015.jpg@01D395C2.058431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id:image015.jpg@01D395C2.058431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pStyle w:val="Tekstkomentarza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>Gra zręcznościowa</w:t>
            </w:r>
            <w:r>
              <w:rPr>
                <w:i/>
                <w:sz w:val="22"/>
                <w:szCs w:val="22"/>
                <w:shd w:val="clear" w:color="auto" w:fill="FFFFFF"/>
              </w:rPr>
              <w:t xml:space="preserve"> - wieża HIGH-RISE składa się z 45 drewnianych elementów.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670A89" w:rsidRDefault="00670A89">
            <w:pPr>
              <w:pStyle w:val="Tekstkomentarza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Wymiar 16 x 5 x 5 cm</w:t>
            </w:r>
          </w:p>
          <w:p w:rsidR="00670A89" w:rsidRDefault="00670A89">
            <w:pPr>
              <w:pStyle w:val="Tekstkomentarza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Opakowanie kartonowe w kolorze czarnym z nadrukiem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Nadruk na opakowaniu: </w:t>
            </w:r>
            <w:r>
              <w:rPr>
                <w:rFonts w:ascii="Times New Roman" w:hAnsi="Times New Roman"/>
                <w:i/>
              </w:rPr>
              <w:t xml:space="preserve">monochromatyczny  srebrny –     czytelne elementy graficzne tj.: logotypy oraz  tekst  (zgodnie </w:t>
            </w:r>
            <w:r>
              <w:rPr>
                <w:rFonts w:ascii="Times New Roman" w:hAnsi="Times New Roman"/>
                <w:i/>
              </w:rPr>
              <w:br/>
              <w:t xml:space="preserve">z zatwierdzonym projektem) </w:t>
            </w:r>
            <w:r>
              <w:rPr>
                <w:rFonts w:ascii="Times New Roman" w:hAnsi="Times New Roman"/>
                <w:i/>
                <w:u w:val="single"/>
              </w:rPr>
              <w:t xml:space="preserve">Wielkość nadruku: </w:t>
            </w:r>
            <w:r>
              <w:rPr>
                <w:rFonts w:ascii="Times New Roman" w:hAnsi="Times New Roman"/>
                <w:i/>
              </w:rPr>
              <w:t>maksymalna powierzchnia nadruku wynikająca z technologii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89" w:rsidRDefault="00670A8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500 sztuk</w:t>
            </w:r>
            <w:r>
              <w:rPr>
                <w:rFonts w:ascii="Times New Roman" w:hAnsi="Times New Roman"/>
                <w:i/>
              </w:rPr>
              <w:t xml:space="preserve"> (pakowane dodatkowo</w:t>
            </w:r>
            <w:r>
              <w:rPr>
                <w:rFonts w:ascii="Times New Roman" w:hAnsi="Times New Roman"/>
                <w:i/>
              </w:rPr>
              <w:br/>
              <w:t>w karton zbiorczy)</w:t>
            </w:r>
          </w:p>
        </w:tc>
      </w:tr>
      <w:tr w:rsidR="00670A89" w:rsidTr="007F525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 w:rsidP="007F525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7F5251"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b/>
                <w:i/>
                <w:noProof/>
              </w:rPr>
              <w:t>Torba papierowa</w:t>
            </w:r>
            <w:r>
              <w:rPr>
                <w:rFonts w:ascii="Times New Roman" w:hAnsi="Times New Roman"/>
                <w:i/>
                <w:noProof/>
                <w:lang w:eastAsia="pl-PL"/>
              </w:rPr>
              <w:drawing>
                <wp:inline distT="0" distB="0" distL="0" distR="0">
                  <wp:extent cx="1304925" cy="1247775"/>
                  <wp:effectExtent l="0" t="0" r="9525" b="9525"/>
                  <wp:docPr id="18" name="Obraz 29" descr="Znalezione obrazy dla zapytania torba papierowa czarna mat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 descr="Znalezione obrazy dla zapytania torba papierowa czarna mat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89" w:rsidRDefault="00670A8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Torba papierowa</w:t>
            </w:r>
          </w:p>
          <w:p w:rsidR="00670A89" w:rsidRDefault="00670A8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Format  </w:t>
            </w:r>
            <w:r>
              <w:rPr>
                <w:rFonts w:ascii="Times New Roman" w:hAnsi="Times New Roman"/>
                <w:i/>
              </w:rPr>
              <w:t xml:space="preserve">- szer. </w:t>
            </w:r>
            <w:r>
              <w:rPr>
                <w:rFonts w:ascii="Times New Roman" w:hAnsi="Times New Roman"/>
                <w:b/>
                <w:i/>
              </w:rPr>
              <w:t xml:space="preserve">350mm 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wys.</w:t>
            </w:r>
            <w:r>
              <w:rPr>
                <w:rFonts w:ascii="Times New Roman" w:hAnsi="Times New Roman"/>
                <w:b/>
                <w:i/>
              </w:rPr>
              <w:t xml:space="preserve"> 240mm</w:t>
            </w:r>
            <w:r>
              <w:rPr>
                <w:rFonts w:ascii="Times New Roman" w:hAnsi="Times New Roman"/>
                <w:i/>
              </w:rPr>
              <w:t xml:space="preserve"> x zakładka dolna</w:t>
            </w:r>
            <w:r>
              <w:rPr>
                <w:rFonts w:ascii="Times New Roman" w:hAnsi="Times New Roman"/>
                <w:b/>
                <w:i/>
              </w:rPr>
              <w:t xml:space="preserve"> 100mm </w:t>
            </w:r>
            <w:r>
              <w:rPr>
                <w:rFonts w:ascii="Times New Roman" w:hAnsi="Times New Roman"/>
                <w:i/>
              </w:rPr>
              <w:t xml:space="preserve"> (+/- 20 mm dla wszystkich wymiarów) </w:t>
            </w:r>
          </w:p>
          <w:p w:rsidR="00670A89" w:rsidRDefault="00670A89">
            <w:pPr>
              <w:rPr>
                <w:rFonts w:ascii="Times New Roman" w:hAnsi="Times New Roman"/>
                <w:i/>
              </w:rPr>
            </w:pPr>
          </w:p>
          <w:p w:rsidR="00670A89" w:rsidRDefault="00670A89">
            <w:pPr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Rodzaj papieru: </w:t>
            </w:r>
            <w:r>
              <w:rPr>
                <w:rFonts w:ascii="Times New Roman" w:hAnsi="Times New Roman"/>
                <w:i/>
              </w:rPr>
              <w:t xml:space="preserve">kredowany mat </w:t>
            </w:r>
            <w:r>
              <w:rPr>
                <w:rFonts w:ascii="Times New Roman" w:hAnsi="Times New Roman"/>
                <w:i/>
              </w:rPr>
              <w:br/>
              <w:t xml:space="preserve">o gramaturze min. 200 g/m2 </w:t>
            </w:r>
          </w:p>
          <w:p w:rsidR="00670A89" w:rsidRDefault="00670A8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Uszlachetnienie:</w:t>
            </w:r>
            <w:r>
              <w:rPr>
                <w:rFonts w:ascii="Times New Roman" w:hAnsi="Times New Roman"/>
                <w:i/>
              </w:rPr>
              <w:t xml:space="preserve"> laminat mat</w:t>
            </w:r>
          </w:p>
          <w:p w:rsidR="00670A89" w:rsidRDefault="00670A8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Kolor czarny z naniesioną grafiką w kolorze srebrnym</w:t>
            </w:r>
          </w:p>
          <w:p w:rsidR="00670A89" w:rsidRDefault="00670A8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Inne:</w:t>
            </w:r>
            <w:r>
              <w:rPr>
                <w:rFonts w:ascii="Times New Roman" w:hAnsi="Times New Roman"/>
                <w:i/>
              </w:rPr>
              <w:t xml:space="preserve"> tekturka wzmacniająca górną krawędź o gramaturze min. 950 g/m2, tektura wzmacniająca spód torby o gramaturze min. 450 g/m2</w:t>
            </w:r>
          </w:p>
          <w:p w:rsidR="00670A89" w:rsidRDefault="00670A89">
            <w:pPr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Uchwyt: </w:t>
            </w:r>
            <w:r>
              <w:rPr>
                <w:rFonts w:ascii="Times New Roman" w:hAnsi="Times New Roman"/>
                <w:i/>
              </w:rPr>
              <w:t>sznurek bawełniany lub atłasowa tasiemka, kolorystycznie dopasowane do projektu torby</w:t>
            </w:r>
          </w:p>
          <w:p w:rsidR="00670A89" w:rsidRDefault="00670A89">
            <w:pPr>
              <w:pStyle w:val="Tekstkomentarza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89" w:rsidRDefault="00670A89">
            <w:pPr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kolor torby: czarny z zadrukiem 1+0 (kolor srebrny - </w:t>
            </w:r>
            <w:r>
              <w:rPr>
                <w:rFonts w:ascii="Times New Roman" w:hAnsi="Times New Roman"/>
                <w:i/>
              </w:rPr>
              <w:t xml:space="preserve">zgodnie </w:t>
            </w:r>
            <w:r>
              <w:rPr>
                <w:rFonts w:ascii="Times New Roman" w:hAnsi="Times New Roman"/>
                <w:i/>
              </w:rPr>
              <w:br/>
              <w:t>z zatwierdzonym projektem graficznym)</w:t>
            </w:r>
          </w:p>
          <w:p w:rsidR="00670A89" w:rsidRDefault="00670A8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2000 sztuk</w:t>
            </w:r>
            <w:r>
              <w:rPr>
                <w:rFonts w:ascii="Times New Roman" w:hAnsi="Times New Roman"/>
                <w:i/>
              </w:rPr>
              <w:t xml:space="preserve"> (pakowane</w:t>
            </w:r>
            <w:r>
              <w:rPr>
                <w:rFonts w:ascii="Times New Roman" w:hAnsi="Times New Roman"/>
                <w:i/>
              </w:rPr>
              <w:br/>
              <w:t>w karton zbiorczy)</w:t>
            </w:r>
          </w:p>
        </w:tc>
      </w:tr>
      <w:tr w:rsidR="00670A89" w:rsidTr="007F525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 w:rsidP="007F525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7F5251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b/>
                <w:i/>
                <w:noProof/>
              </w:rPr>
              <w:t>Pamięć USB</w:t>
            </w:r>
            <w:r>
              <w:rPr>
                <w:rFonts w:ascii="Times New Roman" w:hAnsi="Times New Roman"/>
                <w:i/>
                <w:noProof/>
                <w:lang w:eastAsia="pl-PL"/>
              </w:rPr>
              <w:drawing>
                <wp:inline distT="0" distB="0" distL="0" distR="0">
                  <wp:extent cx="1200150" cy="1800225"/>
                  <wp:effectExtent l="0" t="0" r="0" b="9525"/>
                  <wp:docPr id="19" name="Obraz 18" descr="pendrive-goodram-usb-3-0-microusb-16gb-otg-cz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 descr="pendrive-goodram-usb-3-0-microusb-16gb-otg-cz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pStyle w:val="Tekstkomentarza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>Pamięć USB</w:t>
            </w:r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Pojemność: 16 GB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  <w:shd w:val="clear" w:color="auto" w:fill="FFFFFF"/>
              </w:rPr>
              <w:t>Interfejs: USB 3.0; micro USB (2.0) z funkcją OTG 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  <w:shd w:val="clear" w:color="auto" w:fill="FFFFFF"/>
              </w:rPr>
              <w:t xml:space="preserve">Kompatybilność: Windows 2000 SP4 i nowsze, </w:t>
            </w:r>
            <w:proofErr w:type="spellStart"/>
            <w:r>
              <w:rPr>
                <w:i/>
                <w:sz w:val="22"/>
                <w:szCs w:val="22"/>
                <w:shd w:val="clear" w:color="auto" w:fill="FFFFFF"/>
              </w:rPr>
              <w:t>MacOS</w:t>
            </w:r>
            <w:proofErr w:type="spellEnd"/>
            <w:r>
              <w:rPr>
                <w:i/>
                <w:sz w:val="22"/>
                <w:szCs w:val="22"/>
                <w:shd w:val="clear" w:color="auto" w:fill="FFFFFF"/>
              </w:rPr>
              <w:t xml:space="preserve"> 10.5.x i nowsze, Linux v.2.6.x i nowsze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  <w:shd w:val="clear" w:color="auto" w:fill="FFFFFF"/>
              </w:rPr>
              <w:t>Szybkość zapisu: do 20 MB/s 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  <w:shd w:val="clear" w:color="auto" w:fill="FFFFFF"/>
              </w:rPr>
              <w:t>Szybkość odczytu: do 60 MB/s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  <w:shd w:val="clear" w:color="auto" w:fill="FFFFFF"/>
              </w:rPr>
              <w:t>Temperatura pracy: 0°- 70°C </w:t>
            </w:r>
            <w:r>
              <w:rPr>
                <w:i/>
                <w:sz w:val="22"/>
                <w:szCs w:val="22"/>
              </w:rPr>
              <w:br/>
            </w:r>
            <w:r w:rsidR="007F5251" w:rsidRPr="00EE4341">
              <w:rPr>
                <w:i/>
                <w:color w:val="FF0000"/>
                <w:sz w:val="22"/>
                <w:szCs w:val="22"/>
                <w:shd w:val="clear" w:color="auto" w:fill="FFFFFF"/>
              </w:rPr>
              <w:t xml:space="preserve">Wymiary: max. </w:t>
            </w:r>
            <w:r w:rsidR="007F5251">
              <w:rPr>
                <w:i/>
                <w:color w:val="FF0000"/>
                <w:sz w:val="22"/>
                <w:szCs w:val="22"/>
                <w:shd w:val="clear" w:color="auto" w:fill="FFFFFF"/>
              </w:rPr>
              <w:t>5</w:t>
            </w:r>
            <w:r w:rsidR="007F5251" w:rsidRPr="00EE4341">
              <w:rPr>
                <w:i/>
                <w:color w:val="FF0000"/>
                <w:sz w:val="22"/>
                <w:szCs w:val="22"/>
                <w:shd w:val="clear" w:color="auto" w:fill="FFFFFF"/>
              </w:rPr>
              <w:t xml:space="preserve">0 mm </w:t>
            </w:r>
            <w:proofErr w:type="spellStart"/>
            <w:r w:rsidR="007F5251" w:rsidRPr="00EE4341">
              <w:rPr>
                <w:i/>
                <w:color w:val="FF0000"/>
                <w:sz w:val="22"/>
                <w:szCs w:val="22"/>
                <w:shd w:val="clear" w:color="auto" w:fill="FFFFFF"/>
              </w:rPr>
              <w:t>dł</w:t>
            </w:r>
            <w:proofErr w:type="spellEnd"/>
            <w:r w:rsidR="007F5251" w:rsidRPr="00EE4341">
              <w:rPr>
                <w:i/>
                <w:color w:val="FF0000"/>
                <w:sz w:val="22"/>
                <w:szCs w:val="22"/>
                <w:shd w:val="clear" w:color="auto" w:fill="FFFFFF"/>
              </w:rPr>
              <w:t xml:space="preserve">  x 15 mm szer. x 7 mm gr.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  <w:shd w:val="clear" w:color="auto" w:fill="FFFFFF"/>
              </w:rPr>
              <w:t>Waga: 3 g</w:t>
            </w:r>
          </w:p>
          <w:p w:rsidR="00670A89" w:rsidRDefault="00670A89">
            <w:pPr>
              <w:pStyle w:val="Tekstkomentarza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KOLOR CZARNY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Nadruk:</w:t>
            </w:r>
            <w:r>
              <w:rPr>
                <w:rFonts w:ascii="Times New Roman" w:hAnsi="Times New Roman"/>
                <w:i/>
              </w:rPr>
              <w:t xml:space="preserve"> wyłącznie         elementy graficzne tj.: logotypy w wersji monochromatycznej (zgodnie </w:t>
            </w:r>
            <w:r>
              <w:rPr>
                <w:rFonts w:ascii="Times New Roman" w:hAnsi="Times New Roman"/>
                <w:i/>
              </w:rPr>
              <w:br/>
              <w:t xml:space="preserve">z zatwierdzonym projektem graficznym) metoda: </w:t>
            </w:r>
            <w:proofErr w:type="spellStart"/>
            <w:r>
              <w:rPr>
                <w:rFonts w:ascii="Times New Roman" w:hAnsi="Times New Roman"/>
                <w:i/>
              </w:rPr>
              <w:t>tampodruk</w:t>
            </w:r>
            <w:proofErr w:type="spellEnd"/>
            <w:r>
              <w:rPr>
                <w:rFonts w:ascii="Times New Roman" w:hAnsi="Times New Roman"/>
                <w:i/>
              </w:rPr>
              <w:t>/sitodruk lub grawer laserowy;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500 sztuk</w:t>
            </w:r>
            <w:r>
              <w:rPr>
                <w:rFonts w:ascii="Times New Roman" w:hAnsi="Times New Roman"/>
                <w:i/>
              </w:rPr>
              <w:t xml:space="preserve"> (każdy Pendrive </w:t>
            </w:r>
            <w:r>
              <w:rPr>
                <w:rFonts w:ascii="Times New Roman" w:hAnsi="Times New Roman"/>
                <w:i/>
              </w:rPr>
              <w:br/>
              <w:t>musi posiadać oddzielne opakowanie kartonikowe lub plastikowe, dodatkowo pakowane</w:t>
            </w:r>
            <w:r>
              <w:rPr>
                <w:rFonts w:ascii="Times New Roman" w:hAnsi="Times New Roman"/>
                <w:i/>
              </w:rPr>
              <w:br/>
              <w:t>w karton zbiorczy)</w:t>
            </w:r>
          </w:p>
        </w:tc>
      </w:tr>
      <w:tr w:rsidR="00670A89" w:rsidTr="007F525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 w:rsidP="007F525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</w:t>
            </w:r>
            <w:r w:rsidR="007F5251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b/>
                <w:i/>
                <w:noProof/>
              </w:rPr>
              <w:t>Teczka na dyplomy</w:t>
            </w:r>
            <w:r>
              <w:rPr>
                <w:rFonts w:ascii="Times New Roman" w:hAnsi="Times New Roman"/>
                <w:i/>
                <w:noProof/>
                <w:lang w:eastAsia="pl-PL"/>
              </w:rPr>
              <w:drawing>
                <wp:inline distT="0" distB="0" distL="0" distR="0">
                  <wp:extent cx="1352550" cy="1352550"/>
                  <wp:effectExtent l="0" t="0" r="0" b="0"/>
                  <wp:docPr id="20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noProof/>
                <w:lang w:eastAsia="pl-PL"/>
              </w:rPr>
              <w:drawing>
                <wp:inline distT="0" distB="0" distL="0" distR="0">
                  <wp:extent cx="1209675" cy="1524000"/>
                  <wp:effectExtent l="0" t="0" r="9525" b="0"/>
                  <wp:docPr id="21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89" w:rsidRDefault="00670A89">
            <w:pPr>
              <w:pStyle w:val="Tekstkomentarza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Teczka na dyplomy</w:t>
            </w:r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Materiał:</w:t>
            </w:r>
            <w:r>
              <w:rPr>
                <w:i/>
                <w:sz w:val="22"/>
                <w:szCs w:val="22"/>
              </w:rPr>
              <w:t xml:space="preserve"> skóropodobny, </w:t>
            </w:r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Okładka podwójnie usztywniana,</w:t>
            </w:r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Obszycie,</w:t>
            </w:r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Wewnątrz tasiemka dobrana kolorystycznie do koloru okładki,</w:t>
            </w:r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Znakowanie: tłoczenie na przedniej i tylnej stronie teczki</w:t>
            </w:r>
          </w:p>
          <w:p w:rsidR="00670A89" w:rsidRDefault="00670A89">
            <w:pPr>
              <w:pStyle w:val="Tekstkomentarza"/>
              <w:rPr>
                <w:i/>
                <w:sz w:val="22"/>
                <w:szCs w:val="22"/>
              </w:rPr>
            </w:pPr>
          </w:p>
          <w:p w:rsidR="00670A89" w:rsidRDefault="00670A89">
            <w:pPr>
              <w:pStyle w:val="Tekstkomentarza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KOLOR CZARNY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Tłoczenie: </w:t>
            </w:r>
            <w:r>
              <w:rPr>
                <w:rFonts w:ascii="Times New Roman" w:hAnsi="Times New Roman"/>
                <w:i/>
              </w:rPr>
              <w:t xml:space="preserve">czytelne elementy graficzne tj.: logotypy oraz  tekst  (zgodnie </w:t>
            </w:r>
            <w:r>
              <w:rPr>
                <w:rFonts w:ascii="Times New Roman" w:hAnsi="Times New Roman"/>
                <w:i/>
              </w:rPr>
              <w:br/>
              <w:t>z zatwierdzonym projektem graficznym przygotowanym przez Wykonawcę)</w:t>
            </w:r>
          </w:p>
          <w:p w:rsidR="00670A89" w:rsidRDefault="00670A8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Wielkość tłoczenia: </w:t>
            </w:r>
            <w:r>
              <w:rPr>
                <w:rFonts w:ascii="Times New Roman" w:hAnsi="Times New Roman"/>
                <w:i/>
              </w:rPr>
              <w:t>maksymalna powierzchnia nadruku wynikająca z technologii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200 szt.</w:t>
            </w:r>
            <w:r>
              <w:rPr>
                <w:rFonts w:ascii="Times New Roman" w:hAnsi="Times New Roman"/>
                <w:i/>
              </w:rPr>
              <w:t xml:space="preserve"> (pakowane</w:t>
            </w:r>
            <w:r>
              <w:rPr>
                <w:rFonts w:ascii="Times New Roman" w:hAnsi="Times New Roman"/>
                <w:i/>
              </w:rPr>
              <w:br/>
              <w:t xml:space="preserve">w paczkach </w:t>
            </w:r>
            <w:r>
              <w:rPr>
                <w:rFonts w:ascii="Times New Roman" w:hAnsi="Times New Roman"/>
                <w:i/>
              </w:rPr>
              <w:br/>
              <w:t>po 50 sztuk)</w:t>
            </w:r>
          </w:p>
        </w:tc>
      </w:tr>
      <w:tr w:rsidR="00670A89" w:rsidTr="007F525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 w:rsidP="007F525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7F5251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noProof/>
              </w:rPr>
            </w:pPr>
            <w:r>
              <w:rPr>
                <w:rFonts w:ascii="Times New Roman" w:hAnsi="Times New Roman"/>
                <w:b/>
                <w:i/>
                <w:noProof/>
              </w:rPr>
              <w:t>Kubek porcelanowy</w:t>
            </w:r>
          </w:p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noProof/>
              </w:rPr>
            </w:pPr>
            <w:r>
              <w:rPr>
                <w:rFonts w:ascii="Times New Roman" w:hAnsi="Times New Roman"/>
                <w:b/>
                <w:i/>
                <w:noProof/>
                <w:lang w:eastAsia="pl-PL"/>
              </w:rPr>
              <w:drawing>
                <wp:inline distT="0" distB="0" distL="0" distR="0">
                  <wp:extent cx="1190625" cy="1190625"/>
                  <wp:effectExtent l="0" t="0" r="9525" b="9525"/>
                  <wp:docPr id="22" name="Obraz 1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hd w:val="clear" w:color="auto" w:fill="FFFFFF"/>
              <w:spacing w:before="100" w:beforeAutospacing="1" w:after="200" w:line="242" w:lineRule="atLeast"/>
              <w:rPr>
                <w:rFonts w:ascii="Times New Roman" w:eastAsia="Times New Roman" w:hAnsi="Times New Roman"/>
                <w:i/>
                <w:color w:val="2D2D2D"/>
                <w:szCs w:val="21"/>
              </w:rPr>
            </w:pPr>
            <w:r>
              <w:rPr>
                <w:rFonts w:ascii="Times New Roman" w:eastAsia="Times New Roman" w:hAnsi="Times New Roman"/>
                <w:i/>
                <w:color w:val="2D2D2D"/>
                <w:szCs w:val="21"/>
              </w:rPr>
              <w:t>Kubek z ośmiokątnym dnem, wykonany z porcelany. Pojemność: 280 ml; Wysokość: ok.99 mm; Średnica ok: 70x70 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Nadruk: </w:t>
            </w:r>
            <w:r>
              <w:rPr>
                <w:rFonts w:ascii="Times New Roman" w:hAnsi="Times New Roman"/>
                <w:i/>
              </w:rPr>
              <w:t xml:space="preserve">kolor (do 7 kolorów) –     czytelne elementy graficzne tj.: logotypy oraz  tekst  (zgodnie </w:t>
            </w:r>
            <w:r>
              <w:rPr>
                <w:rFonts w:ascii="Times New Roman" w:hAnsi="Times New Roman"/>
                <w:i/>
              </w:rPr>
              <w:br/>
              <w:t xml:space="preserve">z zatwierdzonym projektem) </w:t>
            </w:r>
            <w:r>
              <w:rPr>
                <w:rFonts w:ascii="Times New Roman" w:hAnsi="Times New Roman"/>
                <w:i/>
                <w:u w:val="single"/>
              </w:rPr>
              <w:t xml:space="preserve">Wielkość nadruku: </w:t>
            </w:r>
            <w:r>
              <w:rPr>
                <w:rFonts w:ascii="Times New Roman" w:hAnsi="Times New Roman"/>
                <w:i/>
              </w:rPr>
              <w:t>maksymalna powierzchnia nadruku wynikająca z technologii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89" w:rsidRDefault="00670A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200 sztuk</w:t>
            </w:r>
            <w:r>
              <w:rPr>
                <w:rFonts w:ascii="Times New Roman" w:hAnsi="Times New Roman"/>
                <w:i/>
              </w:rPr>
              <w:t xml:space="preserve"> (każdy kubek</w:t>
            </w:r>
            <w:r>
              <w:rPr>
                <w:rFonts w:ascii="Times New Roman" w:hAnsi="Times New Roman"/>
                <w:i/>
              </w:rPr>
              <w:br/>
              <w:t>musi posiadać oddzielne opakowanie kartonikowe, dodatkowo pakowane</w:t>
            </w:r>
            <w:r>
              <w:rPr>
                <w:rFonts w:ascii="Times New Roman" w:hAnsi="Times New Roman"/>
                <w:i/>
              </w:rPr>
              <w:br/>
              <w:t>w karton zbiorczy)</w:t>
            </w:r>
          </w:p>
        </w:tc>
      </w:tr>
    </w:tbl>
    <w:p w:rsidR="00670A89" w:rsidRDefault="00670A89" w:rsidP="00670A89">
      <w:pPr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*</w:t>
      </w:r>
      <w:r>
        <w:rPr>
          <w:rFonts w:ascii="Times New Roman" w:hAnsi="Times New Roman"/>
          <w:i/>
        </w:rPr>
        <w:t xml:space="preserve"> Każdy z dostarczonych materiałów promocyjnych oraz jego elementy dodatkowe np. wyposażenie w zależności od rodzaju musi być taki sam.</w:t>
      </w:r>
    </w:p>
    <w:p w:rsidR="00670A89" w:rsidRDefault="00670A89" w:rsidP="007F5251">
      <w:pPr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** </w:t>
      </w:r>
      <w:r>
        <w:rPr>
          <w:rFonts w:ascii="Times New Roman" w:hAnsi="Times New Roman"/>
          <w:i/>
        </w:rPr>
        <w:t>Technologia, powierzchnia nadruku oraz przedmiot powinny być tak dobrane, aby nadruk był czytelny, wyraźny i trwały.</w:t>
      </w:r>
    </w:p>
    <w:p w:rsidR="00670A89" w:rsidRDefault="00670A89" w:rsidP="00670A89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Wszystkie dostarczane materiały promocyjne muszą być fabrycznie nowe, pełnowartościowe, </w:t>
      </w:r>
      <w:r>
        <w:rPr>
          <w:rFonts w:ascii="Times New Roman" w:hAnsi="Times New Roman"/>
          <w:i/>
          <w:color w:val="000000"/>
        </w:rPr>
        <w:br/>
        <w:t>w pierwszym gatunku.</w:t>
      </w:r>
    </w:p>
    <w:p w:rsidR="00670A89" w:rsidRDefault="00670A89" w:rsidP="00670A89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Każdy pojedynczy egzemplarz materiału promocyjnego, musi być trwale oznakowany poprzez naniesienie elementów graficznych zgodnie z wymaganiami określonymi przez Zamawiającego. </w:t>
      </w:r>
    </w:p>
    <w:p w:rsidR="00670A89" w:rsidRDefault="00670A89" w:rsidP="00670A89">
      <w:pPr>
        <w:spacing w:line="276" w:lineRule="auto"/>
        <w:jc w:val="both"/>
        <w:rPr>
          <w:rFonts w:ascii="Times New Roman" w:hAnsi="Times New Roman"/>
          <w:i/>
          <w:color w:val="000000"/>
        </w:rPr>
      </w:pPr>
    </w:p>
    <w:p w:rsidR="00670A89" w:rsidRDefault="00670A89" w:rsidP="00670A89">
      <w:pPr>
        <w:numPr>
          <w:ilvl w:val="0"/>
          <w:numId w:val="3"/>
        </w:numPr>
        <w:spacing w:after="0" w:line="276" w:lineRule="auto"/>
        <w:ind w:left="641" w:hanging="35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Zakres realizacji przedmiotu zamówienia:</w:t>
      </w:r>
    </w:p>
    <w:p w:rsidR="00670A89" w:rsidRDefault="00670A89" w:rsidP="00670A89">
      <w:pPr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u w:val="single"/>
        </w:rPr>
        <w:t>Wykonawca zobowiązany jest do:</w:t>
      </w:r>
    </w:p>
    <w:p w:rsidR="00670A89" w:rsidRDefault="00670A89" w:rsidP="00670A89">
      <w:pPr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Opracowania projektów graficznych materiałów promocyjnych, zgodnie z opisem ujętym </w:t>
      </w:r>
      <w:r>
        <w:rPr>
          <w:rFonts w:ascii="Times New Roman" w:hAnsi="Times New Roman"/>
          <w:i/>
          <w:color w:val="000000"/>
        </w:rPr>
        <w:br/>
        <w:t xml:space="preserve">w części VI SOPZ, uwzględniającego rozmieszczenie grafik/logotypów i przedstawienia ich Zamawiającemu za pośrednictwem poczty elektronicznej (e-mail) do zatwierdzenia </w:t>
      </w:r>
      <w:r>
        <w:rPr>
          <w:rFonts w:ascii="Times New Roman" w:hAnsi="Times New Roman"/>
          <w:i/>
          <w:color w:val="000000"/>
        </w:rPr>
        <w:br/>
        <w:t xml:space="preserve">w terminie </w:t>
      </w:r>
      <w:r>
        <w:rPr>
          <w:rFonts w:ascii="Times New Roman" w:hAnsi="Times New Roman"/>
          <w:b/>
          <w:i/>
          <w:color w:val="000000"/>
        </w:rPr>
        <w:t>do 5 dni roboczych od dnia otrzymania wzorów logotypów oraz ogólnych wytycznych Zamawiającego</w:t>
      </w:r>
      <w:r>
        <w:rPr>
          <w:rFonts w:ascii="Times New Roman" w:hAnsi="Times New Roman"/>
          <w:i/>
          <w:color w:val="000000"/>
        </w:rPr>
        <w:t>.</w:t>
      </w:r>
    </w:p>
    <w:p w:rsidR="00670A89" w:rsidRDefault="00670A89" w:rsidP="00670A89">
      <w:pPr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Uwzględnienia w przygotowanych projektach graficznych wszelkich zmian i uwag zgłaszanych każdorazowo przez Zamawiającego za pośrednictwem poczty elektronicznej (e-mail) oraz </w:t>
      </w:r>
      <w:r>
        <w:rPr>
          <w:rFonts w:ascii="Times New Roman" w:hAnsi="Times New Roman"/>
          <w:i/>
          <w:color w:val="000000"/>
        </w:rPr>
        <w:lastRenderedPageBreak/>
        <w:t xml:space="preserve">ponownego przedstawienia ich do akceptacji </w:t>
      </w:r>
      <w:r>
        <w:rPr>
          <w:rFonts w:ascii="Times New Roman" w:hAnsi="Times New Roman"/>
          <w:b/>
          <w:i/>
          <w:color w:val="000000"/>
        </w:rPr>
        <w:t>w terminie 2 dni roboczych</w:t>
      </w:r>
      <w:r>
        <w:rPr>
          <w:rFonts w:ascii="Times New Roman" w:hAnsi="Times New Roman"/>
          <w:i/>
          <w:color w:val="000000"/>
        </w:rPr>
        <w:t xml:space="preserve"> od dnia otrzymania poprawek i/lub sugestii od Zamawiającego, aż do momentu ostatecznego zaakceptowania przez Zamawiającego wszystkich projektów graficznych.</w:t>
      </w:r>
    </w:p>
    <w:p w:rsidR="00670A89" w:rsidRDefault="00670A89" w:rsidP="00670A89">
      <w:pPr>
        <w:spacing w:line="276" w:lineRule="auto"/>
        <w:ind w:left="993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Zamawiającemu przysługuje prawo odrzucenia wzoru dla danego rodzaju materiału, jeżeli nie spełnia wszystkich wymagań i kryteriów określonych w części VI SOPZ, do </w:t>
      </w:r>
      <w:r>
        <w:rPr>
          <w:rFonts w:ascii="Times New Roman" w:hAnsi="Times New Roman"/>
          <w:b/>
          <w:i/>
          <w:color w:val="000000"/>
        </w:rPr>
        <w:t>2 dni roboczych</w:t>
      </w:r>
      <w:r>
        <w:rPr>
          <w:rFonts w:ascii="Times New Roman" w:hAnsi="Times New Roman"/>
          <w:i/>
          <w:color w:val="000000"/>
        </w:rPr>
        <w:t xml:space="preserve"> od daty ich otrzymania za pośrednictwem poczty elektronicznej (e-mail).</w:t>
      </w:r>
    </w:p>
    <w:p w:rsidR="00670A89" w:rsidRDefault="00670A89" w:rsidP="00670A89">
      <w:pPr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Oznakowania przedmiotu zamówienia zgodne ze wszystkimi materiałami graficznymi oraz wytycznymi otrzymanymi od Zamawiającego za pośrednictwem poczty elektronicznej (e-mail).</w:t>
      </w:r>
    </w:p>
    <w:p w:rsidR="00670A89" w:rsidRDefault="00670A89" w:rsidP="00670A89">
      <w:pPr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Wyprodukowania materiałów promocyjnych zgodnie ze wszystkimi wytycznymi określonymi w pkt. VI  SOPZ oraz z ostatecznie zaakceptowanymi przez Zamawiającego projektami graficznymi.</w:t>
      </w:r>
    </w:p>
    <w:p w:rsidR="00670A89" w:rsidRDefault="00670A89" w:rsidP="00670A89">
      <w:pPr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Jednorazowego dostarczenia na własny koszt całego przedmiotu zamówienia, kompletnego pod względem rodzaju, jakości i ilości, po uprzednim uzgodnieniu dnia i godziny z Zamawiającym za pośrednictwem poczty elektronicznej e-mail, do Filii DWUP we Wrocławiu przy ul. Armii Krajowej 54 (Wydział Informacji i Pomocy Technicznej, piętro I, pok. 100), </w:t>
      </w:r>
      <w:r>
        <w:rPr>
          <w:rFonts w:ascii="Times New Roman" w:hAnsi="Times New Roman"/>
          <w:b/>
          <w:i/>
          <w:color w:val="000000"/>
        </w:rPr>
        <w:t>nie później niż w ostatnim dniu realizacji umowy</w:t>
      </w:r>
      <w:r>
        <w:rPr>
          <w:rFonts w:ascii="Times New Roman" w:hAnsi="Times New Roman"/>
          <w:i/>
          <w:color w:val="000000"/>
        </w:rPr>
        <w:t>.</w:t>
      </w:r>
    </w:p>
    <w:p w:rsidR="00670A89" w:rsidRDefault="00670A89" w:rsidP="00670A89">
      <w:pPr>
        <w:spacing w:line="276" w:lineRule="auto"/>
        <w:ind w:left="993"/>
        <w:jc w:val="both"/>
        <w:rPr>
          <w:rFonts w:ascii="Times New Roman" w:hAnsi="Times New Roman"/>
          <w:i/>
          <w:color w:val="000000"/>
          <w:u w:val="single"/>
        </w:rPr>
      </w:pPr>
      <w:r>
        <w:rPr>
          <w:rFonts w:ascii="Times New Roman" w:hAnsi="Times New Roman"/>
          <w:i/>
          <w:color w:val="000000"/>
          <w:u w:val="single"/>
        </w:rPr>
        <w:t>Termin dostawy nie może przypadać w soboty oraz dni ustawowo wolne od pracy.</w:t>
      </w:r>
    </w:p>
    <w:p w:rsidR="00670A89" w:rsidRDefault="00670A89" w:rsidP="00670A89">
      <w:pPr>
        <w:spacing w:line="276" w:lineRule="auto"/>
        <w:ind w:left="993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Poszczególne rodzaje produktu zostaną dostarczone zgodnie z zaleceniami dotyczącymi odpowiedniego ich opakowania, które zostały określone w części VI SOPZ. </w:t>
      </w:r>
    </w:p>
    <w:p w:rsidR="00670A89" w:rsidRDefault="00670A89" w:rsidP="00670A89">
      <w:pPr>
        <w:numPr>
          <w:ilvl w:val="0"/>
          <w:numId w:val="7"/>
        </w:numPr>
        <w:spacing w:after="120" w:line="276" w:lineRule="auto"/>
        <w:ind w:left="993" w:hanging="284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Wskazania imiennie osoby odpowiedzialnej za kontakt z Zamawiającym (dane kontaktowe, adres e-mail, telefon), w celu sprawnego i terminowego wykonania przedmiotu zamówienia.</w:t>
      </w:r>
    </w:p>
    <w:p w:rsidR="00670A89" w:rsidRDefault="00670A89" w:rsidP="00670A89">
      <w:pPr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  <w:u w:val="single"/>
        </w:rPr>
        <w:t>Zamawiający zobligowany jest do:</w:t>
      </w:r>
    </w:p>
    <w:p w:rsidR="00670A89" w:rsidRDefault="00670A89" w:rsidP="00670A89">
      <w:pPr>
        <w:numPr>
          <w:ilvl w:val="0"/>
          <w:numId w:val="9"/>
        </w:numPr>
        <w:spacing w:after="0" w:line="276" w:lineRule="auto"/>
        <w:ind w:left="993" w:hanging="284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Przekazania Wykonawcy za pośrednictwem poczty elektronicznej (e-mail) wzorów logotypów, tekstów oraz ewentualnych wskazówek dotyczących ich rozmieszczenia na materiałach będących przedmiotem zamówienia </w:t>
      </w:r>
      <w:r>
        <w:rPr>
          <w:rFonts w:ascii="Times New Roman" w:hAnsi="Times New Roman"/>
          <w:b/>
          <w:i/>
          <w:color w:val="000000"/>
        </w:rPr>
        <w:t>w terminie 3 dni roboczych</w:t>
      </w:r>
      <w:r>
        <w:rPr>
          <w:rFonts w:ascii="Times New Roman" w:hAnsi="Times New Roman"/>
          <w:i/>
          <w:color w:val="000000"/>
        </w:rPr>
        <w:t xml:space="preserve"> od dnia podpisania umowy.</w:t>
      </w:r>
    </w:p>
    <w:p w:rsidR="00670A89" w:rsidRDefault="00670A89" w:rsidP="00670A89">
      <w:pPr>
        <w:numPr>
          <w:ilvl w:val="0"/>
          <w:numId w:val="9"/>
        </w:numPr>
        <w:spacing w:after="0" w:line="276" w:lineRule="auto"/>
        <w:ind w:left="993" w:hanging="284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Wskazania imiennie osoby odpowiedzialnej za kontakt z Wykonawcą (dane kontaktowe, adres e-mail, telefon), w celu sprawnego i terminowego wykonania przedmiotu zamówienia.</w:t>
      </w:r>
    </w:p>
    <w:p w:rsidR="00670A89" w:rsidRDefault="00670A89" w:rsidP="00670A89">
      <w:pPr>
        <w:spacing w:line="276" w:lineRule="auto"/>
        <w:ind w:left="349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Ustalenia i decyzje dotyczące wykonywania przedmiotu zamówienia uzgadniane będą przez przedstawiciela Zamawiającego z Wykonawcą lub jego przedstawicielem w formie pisemnej </w:t>
      </w:r>
      <w:r>
        <w:rPr>
          <w:rFonts w:ascii="Times New Roman" w:hAnsi="Times New Roman"/>
          <w:i/>
          <w:color w:val="000000"/>
        </w:rPr>
        <w:br/>
        <w:t>tj. za pośrednictwem poczty elektronicznej (e-mail).</w:t>
      </w:r>
    </w:p>
    <w:p w:rsidR="00670A89" w:rsidRDefault="00670A89" w:rsidP="00670A89">
      <w:pPr>
        <w:numPr>
          <w:ilvl w:val="0"/>
          <w:numId w:val="10"/>
        </w:numPr>
        <w:spacing w:after="0" w:line="276" w:lineRule="auto"/>
        <w:ind w:left="709" w:hanging="425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Warunki gwarancji i reklamacji:</w:t>
      </w:r>
    </w:p>
    <w:p w:rsidR="00670A89" w:rsidRDefault="00670A89" w:rsidP="00670A89">
      <w:pPr>
        <w:spacing w:after="0" w:line="276" w:lineRule="auto"/>
        <w:ind w:left="1004"/>
        <w:jc w:val="both"/>
        <w:rPr>
          <w:rFonts w:ascii="Times New Roman" w:hAnsi="Times New Roman"/>
          <w:i/>
          <w:color w:val="000000"/>
          <w:szCs w:val="24"/>
        </w:rPr>
      </w:pPr>
    </w:p>
    <w:p w:rsidR="00670A89" w:rsidRDefault="00670A89" w:rsidP="00670A89">
      <w:pPr>
        <w:spacing w:after="0" w:line="276" w:lineRule="auto"/>
        <w:ind w:left="1004"/>
        <w:jc w:val="both"/>
        <w:rPr>
          <w:rFonts w:ascii="Times New Roman" w:hAnsi="Times New Roman"/>
          <w:i/>
          <w:color w:val="000000"/>
          <w:szCs w:val="24"/>
        </w:rPr>
      </w:pPr>
    </w:p>
    <w:p w:rsidR="00670A89" w:rsidRPr="00670A89" w:rsidRDefault="00670A89" w:rsidP="00670A89">
      <w:pPr>
        <w:pStyle w:val="Akapitzlist"/>
        <w:numPr>
          <w:ilvl w:val="0"/>
          <w:numId w:val="11"/>
        </w:numPr>
        <w:spacing w:line="276" w:lineRule="auto"/>
        <w:jc w:val="both"/>
        <w:rPr>
          <w:i/>
          <w:color w:val="000000"/>
          <w:sz w:val="22"/>
          <w:szCs w:val="22"/>
        </w:rPr>
      </w:pPr>
      <w:r w:rsidRPr="00670A89">
        <w:rPr>
          <w:i/>
          <w:color w:val="000000"/>
          <w:sz w:val="22"/>
          <w:szCs w:val="22"/>
        </w:rPr>
        <w:t xml:space="preserve">Gwarancja Wykonawcy na przedmiot umowy jest udzielana Zamawiającemu zgodnie z przepisami Kodeksu Cywilnego ( Dz.U. 2017 r. poz. 459 j.t. ze zmianami). Gwarancja jest liczona od dnia podpisania bez zastrzeżeń protokołu odbioru dostawy. </w:t>
      </w:r>
    </w:p>
    <w:p w:rsidR="00670A89" w:rsidRDefault="00670A89" w:rsidP="00670A89">
      <w:pPr>
        <w:spacing w:after="0" w:line="276" w:lineRule="auto"/>
        <w:ind w:left="1004"/>
        <w:jc w:val="both"/>
        <w:rPr>
          <w:rFonts w:ascii="Times New Roman" w:hAnsi="Times New Roman"/>
          <w:i/>
          <w:color w:val="000000"/>
          <w:szCs w:val="24"/>
        </w:rPr>
      </w:pPr>
    </w:p>
    <w:p w:rsidR="00670A89" w:rsidRDefault="00670A89" w:rsidP="00670A89">
      <w:pPr>
        <w:numPr>
          <w:ilvl w:val="0"/>
          <w:numId w:val="11"/>
        </w:numPr>
        <w:spacing w:after="0" w:line="276" w:lineRule="auto"/>
        <w:ind w:hanging="295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W przypadku, gdy dostarczony przedmiot zamówienia nie odpowiada pod względem ilościowym, jakościowym lub trwałości produktu, Zamawiającemu przysługuje prawo do zgłoszenia reklamacji w jednej z następujących form: pisemnie lub za pośrednictwem poczty elektronicznej (e-mail). </w:t>
      </w:r>
    </w:p>
    <w:p w:rsidR="00670A89" w:rsidRDefault="00670A89" w:rsidP="00670A89">
      <w:pPr>
        <w:spacing w:line="276" w:lineRule="auto"/>
        <w:ind w:left="1004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Potwierdzenie prawidłowości dostarczenia wiadomości e-mail za pośrednictwem poczty elektronicznej lub potwierdzeniem nadania korespondencji pocztowej, jest dowodem na dokonanie zgłoszenia reklamacji.</w:t>
      </w:r>
    </w:p>
    <w:p w:rsidR="00670A89" w:rsidRDefault="00670A89" w:rsidP="00670A89">
      <w:pPr>
        <w:numPr>
          <w:ilvl w:val="0"/>
          <w:numId w:val="11"/>
        </w:numPr>
        <w:spacing w:after="0" w:line="276" w:lineRule="auto"/>
        <w:ind w:left="1003" w:hanging="357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Wykonawca oraz Zamawiający w momencie podpisywania umowy określą imiennie (wraz z danymi osobistymi i danymi do kontaktu tj. imię i nazwisko, adres e-mail oraz numer kontaktowy) swojego przedstawiciela do kontaktu w celu poprawnej realizacji przedmiotu zamówienia oraz do zgłaszania reklamacji.</w:t>
      </w:r>
    </w:p>
    <w:p w:rsidR="00670A89" w:rsidRDefault="00670A89" w:rsidP="00670A8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lastRenderedPageBreak/>
        <w:t xml:space="preserve">Wykonawca zobowiązany jest potwierdzić Zamawiającemu za pośrednictwem poczty elektronicznej (e-mail) przyjęcie reklamacji w terminie </w:t>
      </w:r>
      <w:r>
        <w:rPr>
          <w:rFonts w:ascii="Times New Roman" w:hAnsi="Times New Roman"/>
          <w:b/>
          <w:i/>
          <w:color w:val="000000"/>
        </w:rPr>
        <w:t>1 dnia roboczego od dnia otrzymania reklamacji</w:t>
      </w:r>
      <w:r>
        <w:rPr>
          <w:rFonts w:ascii="Times New Roman" w:hAnsi="Times New Roman"/>
          <w:i/>
          <w:color w:val="000000"/>
        </w:rPr>
        <w:t>.</w:t>
      </w:r>
    </w:p>
    <w:p w:rsidR="00670A89" w:rsidRDefault="00670A89" w:rsidP="00670A8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W przypadku zaistnienia okoliczności, o których mowa w pkt. 1), Wykonawca zobowiązuje się do odbioru na własny koszt wadliwego przedmiotu zamówienia w terminie </w:t>
      </w:r>
      <w:r>
        <w:rPr>
          <w:rFonts w:ascii="Times New Roman" w:hAnsi="Times New Roman"/>
          <w:b/>
          <w:i/>
          <w:color w:val="000000"/>
        </w:rPr>
        <w:t>3 dni roboczych</w:t>
      </w:r>
      <w:r>
        <w:rPr>
          <w:rFonts w:ascii="Times New Roman" w:hAnsi="Times New Roman"/>
          <w:i/>
          <w:color w:val="000000"/>
        </w:rPr>
        <w:t xml:space="preserve"> od dnia zgłoszenia reklamacji przez Zamawiającego za pośrednictwem poczty elektronicznej (e-mail), a także do dostarczenia przedmiotu zamówienia w żądanej ilości, pełnowartościowego i spełniającego wymagania Zamawiającego w terminie </w:t>
      </w:r>
      <w:r>
        <w:rPr>
          <w:rFonts w:ascii="Times New Roman" w:hAnsi="Times New Roman"/>
          <w:b/>
          <w:i/>
          <w:color w:val="000000"/>
        </w:rPr>
        <w:t>20 dni roboczych</w:t>
      </w:r>
      <w:r>
        <w:rPr>
          <w:rFonts w:ascii="Times New Roman" w:hAnsi="Times New Roman"/>
          <w:i/>
          <w:color w:val="000000"/>
        </w:rPr>
        <w:t xml:space="preserve"> od daty zgłoszenia przez Zamawiającego reklamacji lub udzielić Zamawiającemu pisemnej odpowiedzi zawierającej uzasadnienie nie uznania reklamacji.</w:t>
      </w:r>
    </w:p>
    <w:p w:rsidR="00670A89" w:rsidRDefault="00670A89" w:rsidP="00670A8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Po bezskutecznym upływie terminu, o którym mowa w pkt. 3) reklamacja będzie uznana w całości zgodnie z żądaniem Zamawiającego.</w:t>
      </w:r>
    </w:p>
    <w:p w:rsidR="00670A89" w:rsidRDefault="00670A89" w:rsidP="00670A89">
      <w:pPr>
        <w:numPr>
          <w:ilvl w:val="0"/>
          <w:numId w:val="9"/>
        </w:numPr>
        <w:spacing w:after="120" w:line="276" w:lineRule="auto"/>
        <w:ind w:left="1066" w:hanging="357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Niezależnie od uprawnień z tytułu gwarancji Zamawiający ma prawo do rękojmi za wady fizyczne przedmiotu zamówienia zgodnie z art. 556-576 Kodeksu Cywilnego.</w:t>
      </w:r>
    </w:p>
    <w:p w:rsidR="00670A89" w:rsidRDefault="00670A89" w:rsidP="00670A89">
      <w:pPr>
        <w:numPr>
          <w:ilvl w:val="0"/>
          <w:numId w:val="12"/>
        </w:numPr>
        <w:spacing w:after="0" w:line="276" w:lineRule="auto"/>
        <w:ind w:left="709" w:hanging="425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Wymagania stawiane Wykonawcy:</w:t>
      </w:r>
    </w:p>
    <w:p w:rsidR="00670A89" w:rsidRDefault="00670A89" w:rsidP="00670A89">
      <w:pPr>
        <w:numPr>
          <w:ilvl w:val="0"/>
          <w:numId w:val="13"/>
        </w:numPr>
        <w:spacing w:after="0" w:line="276" w:lineRule="auto"/>
        <w:ind w:hanging="295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i/>
          <w:color w:val="000000"/>
        </w:rPr>
        <w:t>Wykonawca odpowiedzialny jest za zgodność z warunkami technicznymi i  jakościowymi opisanymi dla przedmiotu zamówienia.</w:t>
      </w:r>
    </w:p>
    <w:p w:rsidR="00670A89" w:rsidRDefault="00670A89" w:rsidP="00670A89">
      <w:pPr>
        <w:numPr>
          <w:ilvl w:val="0"/>
          <w:numId w:val="13"/>
        </w:numPr>
        <w:spacing w:after="0" w:line="276" w:lineRule="auto"/>
        <w:ind w:hanging="295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i/>
          <w:color w:val="000000"/>
        </w:rPr>
        <w:t>Wykonawca zobowiązuje się wykonać przedmiot zamówienia z zachowaniem staranności z uwzględnieniem zawodowego charakteru swej działalności przy wykorzystaniu całej posiadanej wiedzy.</w:t>
      </w:r>
    </w:p>
    <w:p w:rsidR="00670A89" w:rsidRDefault="00670A89" w:rsidP="00670A89">
      <w:pPr>
        <w:numPr>
          <w:ilvl w:val="0"/>
          <w:numId w:val="13"/>
        </w:numPr>
        <w:spacing w:after="0" w:line="276" w:lineRule="auto"/>
        <w:ind w:hanging="295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i/>
          <w:color w:val="000000"/>
        </w:rPr>
        <w:t>Wszystkie koszty związane z dostarczeniem przedmiotu zamówienia do wrocławskiej Filii Zamawiającego w tym: koszty jego przewozu, zabezpieczenia i ubezpieczenia oraz ryzyko utraty bądź uszkodzenia materiałów promocyjnych do momentu ich odebrania przez przedstawicieli Zamawiającego ponosi Wykonawca.</w:t>
      </w:r>
    </w:p>
    <w:p w:rsidR="00670A89" w:rsidRDefault="00670A89" w:rsidP="00670A89">
      <w:pPr>
        <w:numPr>
          <w:ilvl w:val="0"/>
          <w:numId w:val="13"/>
        </w:numPr>
        <w:spacing w:after="0" w:line="276" w:lineRule="auto"/>
        <w:ind w:hanging="295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i/>
          <w:color w:val="000000"/>
        </w:rPr>
        <w:t>Wymagana jest należyta staranność przy realizacji zobowiązań umowy.</w:t>
      </w:r>
    </w:p>
    <w:p w:rsidR="00670A89" w:rsidRDefault="00670A89" w:rsidP="00670A89">
      <w:pPr>
        <w:numPr>
          <w:ilvl w:val="0"/>
          <w:numId w:val="13"/>
        </w:numPr>
        <w:spacing w:after="0" w:line="276" w:lineRule="auto"/>
        <w:ind w:hanging="295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Wykonawca odpowiedzialny jest względem Zamawiającego za jakość dostarczonego przedmiotu zamówienia oraz wady zmniejszające jego wartość lub użyteczność.</w:t>
      </w:r>
    </w:p>
    <w:p w:rsidR="00670A89" w:rsidRDefault="00670A89" w:rsidP="00670A89">
      <w:pPr>
        <w:spacing w:after="120" w:line="276" w:lineRule="auto"/>
        <w:ind w:left="1004"/>
        <w:jc w:val="both"/>
        <w:rPr>
          <w:rFonts w:ascii="Times New Roman" w:hAnsi="Times New Roman"/>
          <w:b/>
          <w:i/>
          <w:color w:val="000000"/>
        </w:rPr>
      </w:pPr>
    </w:p>
    <w:p w:rsidR="00670A89" w:rsidRDefault="00670A89" w:rsidP="00670A89">
      <w:pPr>
        <w:numPr>
          <w:ilvl w:val="0"/>
          <w:numId w:val="12"/>
        </w:numPr>
        <w:spacing w:after="0" w:line="276" w:lineRule="auto"/>
        <w:ind w:left="709" w:hanging="425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Wynagrodzenie i realizacja płatności:</w:t>
      </w:r>
    </w:p>
    <w:p w:rsidR="00670A89" w:rsidRDefault="00670A89" w:rsidP="00670A89">
      <w:pPr>
        <w:numPr>
          <w:ilvl w:val="0"/>
          <w:numId w:val="14"/>
        </w:numPr>
        <w:spacing w:after="0" w:line="276" w:lineRule="auto"/>
        <w:ind w:hanging="295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Przedmiot zamówienia uważa się za należycie wykonany po dokonaniu odbioru ilościowo – jakościowego, potwierdzonego protokołem odbiorczym, obejmującego zaprojektowanie, wyprodukowanie wraz z naniesieniem grafiki i dostawę materiałów promocyjnych do Filii Dolnośląskiego Wojewódzkiego Urzędu Pracy we Wrocławiu, podpisanego bez zastrzeżeń przez Wykonawcę bądź jego przedstawiciela i pracownika DWUP. </w:t>
      </w:r>
    </w:p>
    <w:p w:rsidR="00670A89" w:rsidRDefault="00670A89" w:rsidP="00670A89">
      <w:pPr>
        <w:numPr>
          <w:ilvl w:val="0"/>
          <w:numId w:val="14"/>
        </w:numPr>
        <w:spacing w:after="0" w:line="276" w:lineRule="auto"/>
        <w:ind w:hanging="295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i/>
          <w:color w:val="000000"/>
        </w:rPr>
        <w:t>Podstawą wystawienia faktury/rachunku przez Wykonawcę będzie podpisanie protokołu odbiorczego przez Wykonawcę, bądź jego przedstawiciela i pracownika DWUP.</w:t>
      </w:r>
    </w:p>
    <w:p w:rsidR="00670A89" w:rsidRDefault="00670A89" w:rsidP="00670A89">
      <w:pPr>
        <w:numPr>
          <w:ilvl w:val="0"/>
          <w:numId w:val="14"/>
        </w:numPr>
        <w:spacing w:after="0" w:line="276" w:lineRule="auto"/>
        <w:ind w:hanging="295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i/>
          <w:color w:val="000000"/>
        </w:rPr>
        <w:t>W przypadku jakichkolwiek zastrzeżeń, dotyczących wykonania przedmiotu zamówienia, strony zobowiązują się do wskazania uwag w treści protokołu.</w:t>
      </w:r>
    </w:p>
    <w:p w:rsidR="00670A89" w:rsidRDefault="00670A89" w:rsidP="00670A89">
      <w:pPr>
        <w:numPr>
          <w:ilvl w:val="0"/>
          <w:numId w:val="14"/>
        </w:numPr>
        <w:spacing w:after="0" w:line="276" w:lineRule="auto"/>
        <w:ind w:hanging="295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Wykonawca zobowiązany jest do wystawienia faktury/rachunku po wykonaniu przedmiotu zamówienia i dostarczenia jej/go do Filii Dolnośląskiego Wojewódzkiego Urzędu Pracy </w:t>
      </w:r>
      <w:r>
        <w:rPr>
          <w:rFonts w:ascii="Times New Roman" w:hAnsi="Times New Roman"/>
          <w:i/>
          <w:color w:val="000000"/>
        </w:rPr>
        <w:br/>
        <w:t xml:space="preserve">we Wrocławiu, Al. Armii Krajowej 54, z dopiskiem „Wydział Informacji i Pomocy Technicznej”, </w:t>
      </w:r>
      <w:r>
        <w:rPr>
          <w:rFonts w:ascii="Times New Roman" w:hAnsi="Times New Roman"/>
          <w:i/>
          <w:color w:val="000000"/>
        </w:rPr>
        <w:br/>
        <w:t xml:space="preserve">w terminie </w:t>
      </w:r>
      <w:r>
        <w:rPr>
          <w:rFonts w:ascii="Times New Roman" w:hAnsi="Times New Roman"/>
          <w:b/>
          <w:bCs/>
          <w:i/>
          <w:color w:val="000000"/>
        </w:rPr>
        <w:t xml:space="preserve">7 dni roboczych </w:t>
      </w:r>
      <w:r>
        <w:rPr>
          <w:rFonts w:ascii="Times New Roman" w:hAnsi="Times New Roman"/>
          <w:i/>
          <w:color w:val="000000"/>
        </w:rPr>
        <w:t>od daty zrealizowania przedmiotu zamówienia.</w:t>
      </w:r>
    </w:p>
    <w:p w:rsidR="00670A89" w:rsidRDefault="00670A89" w:rsidP="00670A89">
      <w:pPr>
        <w:numPr>
          <w:ilvl w:val="0"/>
          <w:numId w:val="14"/>
        </w:numPr>
        <w:spacing w:after="0" w:line="276" w:lineRule="auto"/>
        <w:ind w:hanging="295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Zamawiający dokona płatności nie później niż w terminie </w:t>
      </w:r>
      <w:r>
        <w:rPr>
          <w:rFonts w:ascii="Times New Roman" w:hAnsi="Times New Roman"/>
          <w:b/>
          <w:bCs/>
          <w:i/>
          <w:color w:val="000000"/>
        </w:rPr>
        <w:t xml:space="preserve">30 dni kalendarzowych </w:t>
      </w:r>
      <w:r>
        <w:rPr>
          <w:rFonts w:ascii="Times New Roman" w:hAnsi="Times New Roman"/>
          <w:b/>
          <w:bCs/>
          <w:i/>
          <w:color w:val="000000"/>
        </w:rPr>
        <w:br/>
      </w:r>
      <w:r>
        <w:rPr>
          <w:rFonts w:ascii="Times New Roman" w:hAnsi="Times New Roman"/>
          <w:i/>
          <w:color w:val="000000"/>
        </w:rPr>
        <w:t xml:space="preserve">od dnia otrzymania poprawnie wystawionej faktury/rachunku za wykonany przedmiot zamówienia. Wynagrodzenie będzie przekazane na konto bankowe Wykonawcy wskazane </w:t>
      </w:r>
      <w:r>
        <w:rPr>
          <w:rFonts w:ascii="Times New Roman" w:hAnsi="Times New Roman"/>
          <w:i/>
          <w:color w:val="000000"/>
        </w:rPr>
        <w:br/>
        <w:t>w fakturze/rachunku.</w:t>
      </w:r>
    </w:p>
    <w:p w:rsidR="00670A89" w:rsidRDefault="00670A89" w:rsidP="00670A89">
      <w:pPr>
        <w:spacing w:after="0" w:line="276" w:lineRule="auto"/>
        <w:ind w:left="1004"/>
        <w:jc w:val="both"/>
        <w:rPr>
          <w:rFonts w:ascii="Times New Roman" w:hAnsi="Times New Roman"/>
          <w:b/>
          <w:i/>
          <w:color w:val="000000"/>
        </w:rPr>
      </w:pPr>
    </w:p>
    <w:p w:rsidR="00670A89" w:rsidRDefault="00670A89" w:rsidP="00670A89">
      <w:pPr>
        <w:spacing w:line="276" w:lineRule="auto"/>
        <w:ind w:left="1004"/>
        <w:jc w:val="both"/>
        <w:rPr>
          <w:rFonts w:ascii="Times New Roman" w:hAnsi="Times New Roman"/>
          <w:b/>
          <w:i/>
          <w:color w:val="000000"/>
        </w:rPr>
      </w:pPr>
    </w:p>
    <w:p w:rsidR="00670A89" w:rsidRDefault="00670A89" w:rsidP="00670A89">
      <w:pPr>
        <w:pStyle w:val="Akapitzlist"/>
        <w:spacing w:after="120"/>
        <w:ind w:left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XI. Majątkowe prawa autorskie</w:t>
      </w:r>
    </w:p>
    <w:p w:rsidR="00670A89" w:rsidRDefault="00670A89" w:rsidP="00670A89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Wykonawca na podstawie umowy</w:t>
      </w:r>
      <w:r>
        <w:rPr>
          <w:i/>
          <w:snapToGrid w:val="0"/>
          <w:sz w:val="22"/>
          <w:szCs w:val="22"/>
        </w:rPr>
        <w:t xml:space="preserve"> z chwilą odbioru przedmiotu zamówienia</w:t>
      </w:r>
      <w:r>
        <w:rPr>
          <w:i/>
          <w:sz w:val="22"/>
          <w:szCs w:val="22"/>
        </w:rPr>
        <w:t xml:space="preserve"> przeniesie na Zamawiającego wszelkie autorskie prawa majątkowe i pokrewne (prawa zależne) do nieograniczonego w czasie i przestrzeni korzystania i rozporządzania wytworzonymi materiałami </w:t>
      </w:r>
      <w:r>
        <w:rPr>
          <w:i/>
          <w:sz w:val="22"/>
          <w:szCs w:val="22"/>
        </w:rPr>
        <w:br/>
        <w:t>w tym do powielania, publikowania, edytowania oraz ich modyfikowania, bez konieczności składania w tej sprawie jakichkolwiek dodatkowych oświadczeń woli przez Strony.</w:t>
      </w:r>
    </w:p>
    <w:p w:rsidR="00670A89" w:rsidRDefault="00670A89" w:rsidP="00670A89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Przeniesienie autorskich praw majątkowych obejmuje wszystkie znane pola eksploatacji związane </w:t>
      </w:r>
      <w:r>
        <w:rPr>
          <w:i/>
          <w:sz w:val="22"/>
          <w:szCs w:val="22"/>
        </w:rPr>
        <w:br/>
        <w:t>z przedmiotem zamówienia, w tym w szczególności:</w:t>
      </w:r>
    </w:p>
    <w:p w:rsidR="00670A89" w:rsidRDefault="00670A89" w:rsidP="00670A89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wielokrotnego publikowania projektów graficznych,</w:t>
      </w:r>
    </w:p>
    <w:p w:rsidR="00670A89" w:rsidRDefault="00670A89" w:rsidP="00670A89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rozpowszechniania,</w:t>
      </w:r>
    </w:p>
    <w:p w:rsidR="00670A89" w:rsidRDefault="00670A89" w:rsidP="00670A89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wielokrotnego udostępniania i przekazywania osobom trzecim,</w:t>
      </w:r>
    </w:p>
    <w:p w:rsidR="00670A89" w:rsidRDefault="00670A89" w:rsidP="00670A89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wielokrotnego wprowadzania do pamięci komputera,</w:t>
      </w:r>
    </w:p>
    <w:p w:rsidR="00670A89" w:rsidRDefault="00670A89" w:rsidP="00670A89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najmu,</w:t>
      </w:r>
    </w:p>
    <w:p w:rsidR="00670A89" w:rsidRDefault="00670A89" w:rsidP="00670A89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dzierżawy,</w:t>
      </w:r>
    </w:p>
    <w:p w:rsidR="00670A89" w:rsidRDefault="00670A89" w:rsidP="00670A89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nadanie za pomocą wizji bezprzewodowej i przewodowej przez stację naziemną oraz za pośrednictwem satelity,</w:t>
      </w:r>
    </w:p>
    <w:p w:rsidR="00670A89" w:rsidRDefault="00670A89" w:rsidP="00670A89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wykorzystywanie w produkcjach multimedialnych i internetowych.</w:t>
      </w:r>
    </w:p>
    <w:p w:rsidR="00670A89" w:rsidRDefault="00670A89" w:rsidP="00670A89">
      <w:pPr>
        <w:spacing w:before="120" w:line="276" w:lineRule="auto"/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3. Odrębne pola eksploatacji stanowią w szczególności w zakresie:</w:t>
      </w:r>
    </w:p>
    <w:p w:rsidR="00670A89" w:rsidRDefault="00670A89" w:rsidP="00670A89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utrwalania i zwielokrotniania utworu - wytwarzanie określoną techniką egzemplarzy utworu, w tym techniką drukarską, reprograficzną, zapisu magnetycznego oraz techniką cyfrową;</w:t>
      </w:r>
    </w:p>
    <w:p w:rsidR="00670A89" w:rsidRDefault="00670A89" w:rsidP="00670A89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obrotu oryginałem lub egzemplarzami, na których utwór utrwalono - wprowadzanie </w:t>
      </w:r>
      <w:r>
        <w:rPr>
          <w:i/>
          <w:sz w:val="22"/>
          <w:szCs w:val="22"/>
        </w:rPr>
        <w:br/>
        <w:t>do obrotu, użyczenie lub najem oryginału albo egzemplarzy;</w:t>
      </w:r>
    </w:p>
    <w:p w:rsidR="00670A89" w:rsidRDefault="00670A89" w:rsidP="00670A89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rozpowszechniania utworu w sposób inny niż określony w pkt. 1 - publiczne wykonanie, wystawienie, wyświetlenie, odtworzenie oraz nadawanie i reemitowanie, </w:t>
      </w:r>
      <w:r>
        <w:rPr>
          <w:i/>
          <w:sz w:val="22"/>
          <w:szCs w:val="22"/>
        </w:rPr>
        <w:br/>
        <w:t>a także publiczne udostępnianie utworu w taki sposób, aby każdy mógł mieć do niego dostęp w miejscu i w czasie przez siebie wybranym</w:t>
      </w:r>
    </w:p>
    <w:p w:rsidR="00670A89" w:rsidRDefault="00670A89" w:rsidP="00670A89">
      <w:pPr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4. Wykonawca uzyska wszelkie niezbędne zgody, umożliwiające realizację przedmiotu umowy przez Wykonawcę, w tym zgody na wykorzystanie zdjęć</w:t>
      </w:r>
    </w:p>
    <w:p w:rsidR="00670A89" w:rsidRDefault="00670A89" w:rsidP="00670A89">
      <w:pPr>
        <w:widowControl w:val="0"/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670A89" w:rsidRDefault="00670A89" w:rsidP="00670A89">
      <w:pPr>
        <w:widowControl w:val="0"/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670A89" w:rsidRDefault="00670A89" w:rsidP="00670A89">
      <w:pPr>
        <w:widowControl w:val="0"/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670A89" w:rsidRDefault="00670A89" w:rsidP="00670A89">
      <w:pPr>
        <w:widowControl w:val="0"/>
        <w:autoSpaceDE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670A89" w:rsidRDefault="00670A89" w:rsidP="00670A89">
      <w:pPr>
        <w:widowControl w:val="0"/>
        <w:autoSpaceDE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DC6505" w:rsidRPr="00906BAF" w:rsidRDefault="00DC6505" w:rsidP="00906BAF"/>
    <w:sectPr w:rsidR="00DC6505" w:rsidRPr="00906BAF" w:rsidSect="005D45C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404" w:rsidRDefault="00F81404" w:rsidP="00FE69F7">
      <w:pPr>
        <w:spacing w:after="0" w:line="240" w:lineRule="auto"/>
      </w:pPr>
      <w:r>
        <w:separator/>
      </w:r>
    </w:p>
  </w:endnote>
  <w:endnote w:type="continuationSeparator" w:id="0">
    <w:p w:rsidR="00F81404" w:rsidRDefault="00F8140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3255">
      <w:rPr>
        <w:noProof/>
      </w:rPr>
      <w:t>9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670A89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711A2" w:rsidP="002421F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F2698E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F2698E" w:rsidRDefault="00670A89" w:rsidP="00E92C79">
          <w:pPr>
            <w:spacing w:after="0" w:line="240" w:lineRule="auto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F2698E" w:rsidRDefault="00670A89" w:rsidP="00E92C79">
          <w:pPr>
            <w:spacing w:after="0" w:line="240" w:lineRule="auto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1381125" cy="457200"/>
                <wp:effectExtent l="0" t="0" r="9525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jc w:val="center"/>
            <w:rPr>
              <w:noProof/>
              <w:sz w:val="2"/>
              <w:lang w:eastAsia="pl-PL"/>
            </w:rPr>
          </w:pPr>
        </w:p>
        <w:p w:rsidR="004940F3" w:rsidRPr="00F2698E" w:rsidRDefault="00670A89" w:rsidP="00E92C79">
          <w:pPr>
            <w:spacing w:after="0" w:line="240" w:lineRule="auto"/>
            <w:jc w:val="center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914400" cy="333375"/>
                <wp:effectExtent l="0" t="0" r="0" b="9525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F2698E" w:rsidRDefault="00670A89" w:rsidP="00E92C79">
          <w:pPr>
            <w:spacing w:after="0" w:line="240" w:lineRule="auto"/>
            <w:jc w:val="right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571625" cy="476250"/>
                <wp:effectExtent l="0" t="0" r="9525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404" w:rsidRDefault="00F81404" w:rsidP="00FE69F7">
      <w:pPr>
        <w:spacing w:after="0" w:line="240" w:lineRule="auto"/>
      </w:pPr>
      <w:r>
        <w:separator/>
      </w:r>
    </w:p>
  </w:footnote>
  <w:footnote w:type="continuationSeparator" w:id="0">
    <w:p w:rsidR="00F81404" w:rsidRDefault="00F81404" w:rsidP="00FE69F7">
      <w:pPr>
        <w:spacing w:after="0" w:line="240" w:lineRule="auto"/>
      </w:pPr>
      <w:r>
        <w:continuationSeparator/>
      </w:r>
    </w:p>
  </w:footnote>
  <w:footnote w:id="1">
    <w:p w:rsidR="00670A89" w:rsidRDefault="00670A89" w:rsidP="00670A8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670A89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35ACB"/>
    <w:multiLevelType w:val="hybridMultilevel"/>
    <w:tmpl w:val="ADBEE38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43B9A"/>
    <w:multiLevelType w:val="hybridMultilevel"/>
    <w:tmpl w:val="89E6A334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95D6A596">
      <w:start w:val="1"/>
      <w:numFmt w:val="decimal"/>
      <w:lvlText w:val="%3)"/>
      <w:lvlJc w:val="left"/>
      <w:pPr>
        <w:ind w:left="1915" w:hanging="36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67E33CD"/>
    <w:multiLevelType w:val="hybridMultilevel"/>
    <w:tmpl w:val="F65856A2"/>
    <w:lvl w:ilvl="0" w:tplc="46DCF1F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89"/>
    <w:rsid w:val="000010E8"/>
    <w:rsid w:val="00042301"/>
    <w:rsid w:val="000A7453"/>
    <w:rsid w:val="000B762D"/>
    <w:rsid w:val="00133255"/>
    <w:rsid w:val="001359E8"/>
    <w:rsid w:val="0018673D"/>
    <w:rsid w:val="001A45DC"/>
    <w:rsid w:val="001D4F1E"/>
    <w:rsid w:val="00203707"/>
    <w:rsid w:val="002335A9"/>
    <w:rsid w:val="002421FD"/>
    <w:rsid w:val="002A119A"/>
    <w:rsid w:val="00341FD7"/>
    <w:rsid w:val="003574CA"/>
    <w:rsid w:val="003A4D13"/>
    <w:rsid w:val="00466FC6"/>
    <w:rsid w:val="004940F3"/>
    <w:rsid w:val="00514BCC"/>
    <w:rsid w:val="005203B1"/>
    <w:rsid w:val="005D1EFE"/>
    <w:rsid w:val="005D45C9"/>
    <w:rsid w:val="005E5997"/>
    <w:rsid w:val="005F053E"/>
    <w:rsid w:val="00670A89"/>
    <w:rsid w:val="006A551A"/>
    <w:rsid w:val="0072197F"/>
    <w:rsid w:val="0077221B"/>
    <w:rsid w:val="00785514"/>
    <w:rsid w:val="007B171F"/>
    <w:rsid w:val="007B7606"/>
    <w:rsid w:val="007F5251"/>
    <w:rsid w:val="00851F18"/>
    <w:rsid w:val="00867CC3"/>
    <w:rsid w:val="00884330"/>
    <w:rsid w:val="008855CA"/>
    <w:rsid w:val="008E1CB8"/>
    <w:rsid w:val="00906BAF"/>
    <w:rsid w:val="00916532"/>
    <w:rsid w:val="00930BAE"/>
    <w:rsid w:val="009435AF"/>
    <w:rsid w:val="00990F10"/>
    <w:rsid w:val="009B77C5"/>
    <w:rsid w:val="009F2E4C"/>
    <w:rsid w:val="00A40347"/>
    <w:rsid w:val="00AF1B8F"/>
    <w:rsid w:val="00B63C31"/>
    <w:rsid w:val="00B67E38"/>
    <w:rsid w:val="00BA164B"/>
    <w:rsid w:val="00BA6135"/>
    <w:rsid w:val="00C074B5"/>
    <w:rsid w:val="00CB78DB"/>
    <w:rsid w:val="00CC3037"/>
    <w:rsid w:val="00CF349E"/>
    <w:rsid w:val="00D34BF2"/>
    <w:rsid w:val="00D56C8E"/>
    <w:rsid w:val="00D61093"/>
    <w:rsid w:val="00D8727D"/>
    <w:rsid w:val="00DA4B93"/>
    <w:rsid w:val="00DC6505"/>
    <w:rsid w:val="00DD617E"/>
    <w:rsid w:val="00DE0AC9"/>
    <w:rsid w:val="00DF17C7"/>
    <w:rsid w:val="00E630EC"/>
    <w:rsid w:val="00E92C79"/>
    <w:rsid w:val="00EE19E8"/>
    <w:rsid w:val="00F13F37"/>
    <w:rsid w:val="00F2118A"/>
    <w:rsid w:val="00F2698E"/>
    <w:rsid w:val="00F57FA5"/>
    <w:rsid w:val="00F711A2"/>
    <w:rsid w:val="00F81404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7CEB06-B066-400B-8698-87A9C31E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A89"/>
    <w:pPr>
      <w:spacing w:after="160" w:line="254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670A89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670A8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0A89"/>
    <w:rPr>
      <w:lang w:eastAsia="en-US"/>
    </w:rPr>
  </w:style>
  <w:style w:type="paragraph" w:styleId="Tekstkomentarza">
    <w:name w:val="annotation text"/>
    <w:basedOn w:val="Normalny"/>
    <w:link w:val="TekstkomentarzaZnak"/>
    <w:semiHidden/>
    <w:unhideWhenUsed/>
    <w:rsid w:val="00670A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0A89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70A89"/>
    <w:rPr>
      <w:rFonts w:ascii="Times New Roman" w:eastAsia="MS Mincho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70A89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670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670A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cid:image012.jpg@01D395C2.058431E0" TargetMode="External"/><Relationship Id="rId26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cid:image017.jpg@01D395C2.058431E0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3.emf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cid:image013.jpg@01D395C2.058431E0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teczki.versoprint.pl/wp-content/uploads/2012/04/TeczkaGumka.jpg" TargetMode="External"/><Relationship Id="rId14" Type="http://schemas.openxmlformats.org/officeDocument/2006/relationships/image" Target="cid:image008.jpg@01D395C2.058431E0" TargetMode="External"/><Relationship Id="rId22" Type="http://schemas.openxmlformats.org/officeDocument/2006/relationships/image" Target="cid:image015.jpg@01D395C2.058431E0" TargetMode="External"/><Relationship Id="rId27" Type="http://schemas.openxmlformats.org/officeDocument/2006/relationships/image" Target="media/image15.jpe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9.jpeg"/><Relationship Id="rId2" Type="http://schemas.openxmlformats.org/officeDocument/2006/relationships/image" Target="media/image18.jpeg"/><Relationship Id="rId1" Type="http://schemas.openxmlformats.org/officeDocument/2006/relationships/image" Target="media/image17.png"/><Relationship Id="rId5" Type="http://schemas.openxmlformats.org/officeDocument/2006/relationships/image" Target="media/image21.jpeg"/><Relationship Id="rId4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DOZ+RPO+RP</Template>
  <TotalTime>1</TotalTime>
  <Pages>9</Pages>
  <Words>2787</Words>
  <Characters>16726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2</cp:revision>
  <cp:lastPrinted>2016-07-20T13:42:00Z</cp:lastPrinted>
  <dcterms:created xsi:type="dcterms:W3CDTF">2018-03-28T10:24:00Z</dcterms:created>
  <dcterms:modified xsi:type="dcterms:W3CDTF">2018-03-28T10:24:00Z</dcterms:modified>
</cp:coreProperties>
</file>