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EE" w:rsidRPr="000A1660" w:rsidRDefault="0077258B" w:rsidP="000A1660">
      <w:pPr>
        <w:ind w:left="7080"/>
        <w:rPr>
          <w:i/>
          <w:sz w:val="20"/>
          <w:szCs w:val="20"/>
        </w:rPr>
      </w:pPr>
      <w:r w:rsidRPr="000A1660">
        <w:rPr>
          <w:b/>
          <w:i/>
          <w:sz w:val="20"/>
          <w:szCs w:val="20"/>
        </w:rPr>
        <w:t xml:space="preserve"> </w:t>
      </w:r>
      <w:r w:rsidRPr="000A1660">
        <w:rPr>
          <w:i/>
          <w:sz w:val="20"/>
          <w:szCs w:val="20"/>
        </w:rPr>
        <w:t xml:space="preserve">                                               </w:t>
      </w:r>
    </w:p>
    <w:p w:rsidR="00523036" w:rsidRPr="000A1660" w:rsidRDefault="006C7D26" w:rsidP="000A1660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523036" w:rsidRPr="000A1660">
        <w:rPr>
          <w:i/>
          <w:sz w:val="20"/>
          <w:szCs w:val="20"/>
        </w:rPr>
        <w:t xml:space="preserve">Załącznik nr 1 </w:t>
      </w:r>
      <w:r w:rsidR="000A1660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</w:t>
      </w:r>
      <w:r w:rsidR="00523036" w:rsidRPr="000A1660">
        <w:rPr>
          <w:i/>
          <w:sz w:val="20"/>
          <w:szCs w:val="20"/>
        </w:rPr>
        <w:t>do zapytania</w:t>
      </w:r>
      <w:r w:rsidR="000A1660">
        <w:rPr>
          <w:i/>
          <w:sz w:val="20"/>
          <w:szCs w:val="20"/>
        </w:rPr>
        <w:t xml:space="preserve"> </w:t>
      </w:r>
      <w:r w:rsidR="00523036" w:rsidRPr="000A1660">
        <w:rPr>
          <w:i/>
          <w:sz w:val="20"/>
          <w:szCs w:val="20"/>
        </w:rPr>
        <w:t>ofertowego</w:t>
      </w:r>
    </w:p>
    <w:p w:rsidR="00011405" w:rsidRDefault="00011405"/>
    <w:p w:rsidR="00523036" w:rsidRDefault="00523036" w:rsidP="000A1660">
      <w:pPr>
        <w:jc w:val="center"/>
      </w:pPr>
      <w:r>
        <w:t>SZCZEGÓŁOWY OPIS PRZEDMIOTU ZAMÓWIENIA</w:t>
      </w:r>
    </w:p>
    <w:p w:rsidR="00011405" w:rsidRDefault="00011405"/>
    <w:p w:rsidR="00011405" w:rsidRDefault="00011405"/>
    <w:p w:rsidR="00011405" w:rsidRPr="000A1660" w:rsidRDefault="00011405" w:rsidP="00011405">
      <w:pPr>
        <w:pStyle w:val="Akapitzlist"/>
        <w:numPr>
          <w:ilvl w:val="0"/>
          <w:numId w:val="20"/>
        </w:numPr>
        <w:rPr>
          <w:b/>
        </w:rPr>
      </w:pPr>
      <w:r w:rsidRPr="000A1660">
        <w:rPr>
          <w:b/>
        </w:rPr>
        <w:t>Przedmiot zamówienia:</w:t>
      </w:r>
    </w:p>
    <w:p w:rsidR="00011405" w:rsidRDefault="00011405" w:rsidP="006B29CE">
      <w:pPr>
        <w:pStyle w:val="Akapitzlist"/>
        <w:numPr>
          <w:ilvl w:val="0"/>
          <w:numId w:val="22"/>
        </w:numPr>
        <w:jc w:val="both"/>
      </w:pPr>
      <w:r>
        <w:t xml:space="preserve">Przedmiotem </w:t>
      </w:r>
      <w:r w:rsidR="00040E79">
        <w:t>zamówienia jest dostawa energii elektrycznej dla potrzeb Dolno</w:t>
      </w:r>
      <w:r w:rsidR="007824EF">
        <w:t xml:space="preserve">śląskiego Wojewódzkiego Urzędu Pracy </w:t>
      </w:r>
      <w:r w:rsidR="006B29CE">
        <w:t>.</w:t>
      </w:r>
    </w:p>
    <w:p w:rsidR="006B29CE" w:rsidRDefault="006B29CE" w:rsidP="006B29CE">
      <w:pPr>
        <w:pStyle w:val="Akapitzlist"/>
        <w:numPr>
          <w:ilvl w:val="0"/>
          <w:numId w:val="22"/>
        </w:numPr>
        <w:jc w:val="both"/>
      </w:pPr>
      <w:r>
        <w:t>Zamówienie nie obejmuje usługi dystrybucji energii elektrycznej.</w:t>
      </w:r>
    </w:p>
    <w:p w:rsidR="006B29CE" w:rsidRDefault="006B29CE" w:rsidP="006B29CE">
      <w:pPr>
        <w:pStyle w:val="Akapitzlist"/>
        <w:numPr>
          <w:ilvl w:val="0"/>
          <w:numId w:val="22"/>
        </w:numPr>
        <w:jc w:val="both"/>
      </w:pPr>
      <w:r>
        <w:t xml:space="preserve">Rzeczywista ilość sprzedanej energii będzie wynikać ze wskazań układów pomiarowo-rozliczeniowych, przy czym Zamawiający nie ma możliwości podawania grafików </w:t>
      </w:r>
      <w:proofErr w:type="spellStart"/>
      <w:r>
        <w:t>dobowogodzinowych</w:t>
      </w:r>
      <w:proofErr w:type="spellEnd"/>
      <w:r>
        <w:t>.</w:t>
      </w:r>
    </w:p>
    <w:p w:rsidR="006B29CE" w:rsidRDefault="006B29CE" w:rsidP="006B29CE">
      <w:pPr>
        <w:pStyle w:val="Akapitzlist"/>
        <w:numPr>
          <w:ilvl w:val="0"/>
          <w:numId w:val="22"/>
        </w:numPr>
        <w:jc w:val="both"/>
        <w:rPr>
          <w:b/>
        </w:rPr>
      </w:pPr>
      <w:r>
        <w:t xml:space="preserve">Szacunkowa ilość dostarczonej energii w okresie realizacji zamówienia opracowana na podstawie faktycznego zużycia w okresie ostatnich 12 miesięcy wynosi: </w:t>
      </w:r>
      <w:r w:rsidR="008F02F0" w:rsidRPr="008C6CD7">
        <w:rPr>
          <w:b/>
        </w:rPr>
        <w:t>77272,00 kWh</w:t>
      </w:r>
      <w:r w:rsidR="008C6CD7" w:rsidRPr="008C6CD7">
        <w:rPr>
          <w:b/>
        </w:rPr>
        <w:t xml:space="preserve"> </w:t>
      </w:r>
      <w:r w:rsidR="008C6CD7">
        <w:rPr>
          <w:b/>
        </w:rPr>
        <w:br/>
      </w:r>
      <w:r w:rsidR="008C6CD7" w:rsidRPr="008C6CD7">
        <w:rPr>
          <w:b/>
        </w:rPr>
        <w:t>w grupie taryfowej C11.</w:t>
      </w:r>
    </w:p>
    <w:p w:rsidR="007F3F2A" w:rsidRDefault="007F3F2A" w:rsidP="006B29CE">
      <w:pPr>
        <w:pStyle w:val="Akapitzlist"/>
        <w:numPr>
          <w:ilvl w:val="0"/>
          <w:numId w:val="22"/>
        </w:numPr>
        <w:jc w:val="both"/>
      </w:pPr>
      <w:r w:rsidRPr="007F3F2A">
        <w:t xml:space="preserve">Wyżej wskazane, </w:t>
      </w:r>
      <w:r>
        <w:t>prognozowane zużycie energii elektrycznej w okresie obowiązywania umowy ma jedynie charakter szacunkowy i nie stanowi dla Zamawiającego zobowiązania do zakupu energii elektrycznej w wyżej podanej ilości. Zamawiający określa jednak minimalne zużycie, które nie będzie mniejsze niż 30% szacunkowego zużycia określonego w pkt 4.</w:t>
      </w:r>
    </w:p>
    <w:p w:rsidR="007F3F2A" w:rsidRPr="007F3F2A" w:rsidRDefault="007F3F2A" w:rsidP="006B29CE">
      <w:pPr>
        <w:pStyle w:val="Akapitzlist"/>
        <w:numPr>
          <w:ilvl w:val="0"/>
          <w:numId w:val="22"/>
        </w:numPr>
        <w:jc w:val="both"/>
        <w:rPr>
          <w:b/>
        </w:rPr>
      </w:pPr>
      <w:r>
        <w:t xml:space="preserve">Obecnym sprzedawcą energii elektrycznej dla Zamawiającego jest </w:t>
      </w:r>
      <w:r w:rsidRPr="007F3F2A">
        <w:rPr>
          <w:b/>
        </w:rPr>
        <w:t xml:space="preserve">TAURON SPRZEDAŻ SP. Z O.O. z siedzibą w Krakowie. </w:t>
      </w:r>
      <w:r w:rsidRPr="007F3F2A">
        <w:t xml:space="preserve">Jest to </w:t>
      </w:r>
      <w:r>
        <w:t>sprzedawca</w:t>
      </w:r>
      <w:r w:rsidRPr="007F3F2A">
        <w:t xml:space="preserve"> rezerwowy</w:t>
      </w:r>
      <w:r>
        <w:t>, realizacja zamówienia odbywa się na podstawie umowy rezerwowej.</w:t>
      </w:r>
    </w:p>
    <w:p w:rsidR="007F3F2A" w:rsidRDefault="007F3F2A" w:rsidP="006B29CE">
      <w:pPr>
        <w:pStyle w:val="Akapitzlist"/>
        <w:numPr>
          <w:ilvl w:val="0"/>
          <w:numId w:val="22"/>
        </w:numPr>
        <w:jc w:val="both"/>
      </w:pPr>
      <w:r w:rsidRPr="0005142F">
        <w:t xml:space="preserve">Zamawiający </w:t>
      </w:r>
      <w:r w:rsidR="0005142F">
        <w:t>aktualnie posiada dwie obowiązujące umowy:</w:t>
      </w:r>
    </w:p>
    <w:p w:rsidR="0005142F" w:rsidRDefault="0005142F" w:rsidP="0005142F">
      <w:pPr>
        <w:pStyle w:val="Akapitzlist"/>
        <w:numPr>
          <w:ilvl w:val="0"/>
          <w:numId w:val="23"/>
        </w:numPr>
        <w:jc w:val="both"/>
      </w:pPr>
      <w:r>
        <w:t>na usługę dystrybucji energii elektrycznej zawartą na czas nieokreślony z TAURON DYSTRYBUCJA S.A., która na mocy upoważnienia zawartego w niniejszej umowie, w razie konieczności zawiera umowę na dostawę energii elektrycznej dla Zamawiającego ze sprzedawcą rezerwowym,</w:t>
      </w:r>
    </w:p>
    <w:p w:rsidR="00CD6A76" w:rsidRPr="0061258D" w:rsidRDefault="0005142F" w:rsidP="0020332A">
      <w:pPr>
        <w:pStyle w:val="Akapitzlist"/>
        <w:numPr>
          <w:ilvl w:val="0"/>
          <w:numId w:val="23"/>
        </w:numPr>
        <w:jc w:val="both"/>
      </w:pPr>
      <w:r>
        <w:t xml:space="preserve">na dostawę energii elektrycznej, zawartą na czas określony, tj. do dnia 31.12.2023 r. </w:t>
      </w:r>
      <w:r w:rsidR="00483C3C">
        <w:br/>
      </w:r>
      <w:r>
        <w:t xml:space="preserve">z </w:t>
      </w:r>
      <w:r w:rsidRPr="007F3F2A">
        <w:rPr>
          <w:b/>
        </w:rPr>
        <w:t>TAURON SPRZEDAŻ SP. Z O.O. z siedzibą w Krakowie</w:t>
      </w:r>
      <w:r>
        <w:rPr>
          <w:b/>
        </w:rPr>
        <w:t>, który jest sprzedawcą rezerwowym.</w:t>
      </w:r>
    </w:p>
    <w:p w:rsidR="0061258D" w:rsidRDefault="00CD6A76" w:rsidP="0061258D">
      <w:pPr>
        <w:pStyle w:val="Akapitzlist"/>
        <w:numPr>
          <w:ilvl w:val="0"/>
          <w:numId w:val="22"/>
        </w:numPr>
        <w:jc w:val="both"/>
      </w:pPr>
      <w:r>
        <w:t xml:space="preserve">Zamawiający należy do grupy odbiorców uprawnionych, co określa art. 2 pkt 2 lit. d ustawy z dnia 27 października 2022 roku o środkach nadzwyczajnych mających na celu ograniczenie wysokości cen energii elektrycznej oraz wsparciu niektórych odbiorców </w:t>
      </w:r>
      <w:r w:rsidR="00C969D3">
        <w:t xml:space="preserve">(Dz.U. 2022 poz. </w:t>
      </w:r>
      <w:r w:rsidR="00D82B3B">
        <w:t>1385).</w:t>
      </w:r>
    </w:p>
    <w:p w:rsidR="00D82B3B" w:rsidRDefault="00D82B3B" w:rsidP="0061258D">
      <w:pPr>
        <w:pStyle w:val="Akapitzlist"/>
        <w:numPr>
          <w:ilvl w:val="0"/>
          <w:numId w:val="22"/>
        </w:numPr>
        <w:jc w:val="both"/>
      </w:pPr>
      <w:r>
        <w:t xml:space="preserve">Zamawiający złożył wymagane </w:t>
      </w:r>
      <w:proofErr w:type="spellStart"/>
      <w:r>
        <w:t>w.w</w:t>
      </w:r>
      <w:proofErr w:type="spellEnd"/>
      <w:r>
        <w:t>. przepisami prawa – właściwe oświadczenie odbiorcy uprawnionego obecnemu sprzedawcy energii elektrycznej.</w:t>
      </w:r>
    </w:p>
    <w:p w:rsidR="00D82B3B" w:rsidRPr="00A9042C" w:rsidRDefault="00D82B3B" w:rsidP="0061258D">
      <w:pPr>
        <w:pStyle w:val="Akapitzlist"/>
        <w:numPr>
          <w:ilvl w:val="0"/>
          <w:numId w:val="22"/>
        </w:numPr>
        <w:jc w:val="both"/>
      </w:pPr>
      <w:r>
        <w:t xml:space="preserve">Moc umowna określona w umowie o świadczenie usługi dystrybucji </w:t>
      </w:r>
      <w:r w:rsidRPr="00D82B3B">
        <w:rPr>
          <w:b/>
        </w:rPr>
        <w:t>wynosi 40</w:t>
      </w:r>
      <w:r w:rsidR="00483C3C">
        <w:rPr>
          <w:b/>
        </w:rPr>
        <w:t>,</w:t>
      </w:r>
      <w:r w:rsidRPr="00D82B3B">
        <w:rPr>
          <w:b/>
        </w:rPr>
        <w:t>00 Kw.</w:t>
      </w:r>
    </w:p>
    <w:p w:rsidR="00A9042C" w:rsidRPr="00BD5F3B" w:rsidRDefault="00A9042C" w:rsidP="0061258D">
      <w:pPr>
        <w:pStyle w:val="Akapitzlist"/>
        <w:numPr>
          <w:ilvl w:val="0"/>
          <w:numId w:val="22"/>
        </w:numPr>
        <w:jc w:val="both"/>
        <w:rPr>
          <w:b/>
        </w:rPr>
      </w:pPr>
      <w:r>
        <w:t xml:space="preserve">Zamawiający posiada </w:t>
      </w:r>
      <w:r w:rsidRPr="00BD5F3B">
        <w:rPr>
          <w:b/>
        </w:rPr>
        <w:t>numer PPE 590322414100467994.</w:t>
      </w:r>
    </w:p>
    <w:p w:rsidR="00A9042C" w:rsidRPr="00BD5F3B" w:rsidRDefault="00A9042C" w:rsidP="0061258D">
      <w:pPr>
        <w:pStyle w:val="Akapitzlist"/>
        <w:numPr>
          <w:ilvl w:val="0"/>
          <w:numId w:val="22"/>
        </w:numPr>
        <w:jc w:val="both"/>
        <w:rPr>
          <w:b/>
        </w:rPr>
      </w:pPr>
      <w:r>
        <w:t>Zamawiają</w:t>
      </w:r>
      <w:r w:rsidR="00BD5F3B">
        <w:t>c</w:t>
      </w:r>
      <w:r>
        <w:t xml:space="preserve">y dysponuje </w:t>
      </w:r>
      <w:r w:rsidR="00BD5F3B" w:rsidRPr="00BD5F3B">
        <w:rPr>
          <w:b/>
        </w:rPr>
        <w:t>numerem licznika 1196199.</w:t>
      </w:r>
    </w:p>
    <w:p w:rsidR="00D82B3B" w:rsidRDefault="00D82B3B" w:rsidP="0061258D">
      <w:pPr>
        <w:pStyle w:val="Akapitzlist"/>
        <w:numPr>
          <w:ilvl w:val="0"/>
          <w:numId w:val="22"/>
        </w:numPr>
        <w:jc w:val="both"/>
      </w:pPr>
      <w:r>
        <w:lastRenderedPageBreak/>
        <w:t>Sprzedawana energia elektryczna będzie rozliczana według ceny jednostkowej energii elektrycznej netto wskazanej w ofercie Wykonawcy. Ceny jednostkowe netto nie ulegną zwiększeniu przez cały okres obowiązywania umowy.</w:t>
      </w:r>
    </w:p>
    <w:p w:rsidR="00D82B3B" w:rsidRDefault="00D82B3B" w:rsidP="0061258D">
      <w:pPr>
        <w:pStyle w:val="Akapitzlist"/>
        <w:numPr>
          <w:ilvl w:val="0"/>
          <w:numId w:val="22"/>
        </w:numPr>
        <w:jc w:val="both"/>
      </w:pPr>
      <w:r>
        <w:t xml:space="preserve">Wykonawca do cen jednostkowych podawanych w ofercie powinien </w:t>
      </w:r>
      <w:r w:rsidR="000E5B46">
        <w:t xml:space="preserve">wkalkulować </w:t>
      </w:r>
      <w:r>
        <w:t>akcyzę.</w:t>
      </w:r>
    </w:p>
    <w:p w:rsidR="00D82B3B" w:rsidRDefault="00D82B3B" w:rsidP="0061258D">
      <w:pPr>
        <w:pStyle w:val="Akapitzlist"/>
        <w:numPr>
          <w:ilvl w:val="0"/>
          <w:numId w:val="22"/>
        </w:numPr>
        <w:jc w:val="both"/>
      </w:pPr>
      <w:r>
        <w:t xml:space="preserve">Zamawiający dopuszcza zmianę ceny brutto energii zadeklarowanej przez Wykonawcę </w:t>
      </w:r>
      <w:r w:rsidR="006127E4">
        <w:br/>
      </w:r>
      <w:r>
        <w:t>w przypadku zmiany stawki podatku od towarów i usług.</w:t>
      </w:r>
    </w:p>
    <w:p w:rsidR="00D82B3B" w:rsidRDefault="006127E4" w:rsidP="0061258D">
      <w:pPr>
        <w:pStyle w:val="Akapitzlist"/>
        <w:numPr>
          <w:ilvl w:val="0"/>
          <w:numId w:val="22"/>
        </w:numPr>
        <w:jc w:val="both"/>
      </w:pPr>
      <w:r>
        <w:t>Wykonawca będzie dokonywał sprzedaży energii elektrycznej z zachowaniem obowiązujących standard</w:t>
      </w:r>
      <w:r w:rsidR="00DC183C">
        <w:t xml:space="preserve">ów </w:t>
      </w:r>
      <w:r w:rsidR="005F65F8">
        <w:t>jakościowych obsługi odbiorców, określonych w aktach wykonawczych do ustawy z dnia 10 kwietnia 1997 roku Prawo energetyczne.</w:t>
      </w:r>
    </w:p>
    <w:p w:rsidR="005F65F8" w:rsidRDefault="00B04E1C" w:rsidP="0061258D">
      <w:pPr>
        <w:pStyle w:val="Akapitzlist"/>
        <w:numPr>
          <w:ilvl w:val="0"/>
          <w:numId w:val="22"/>
        </w:numPr>
        <w:jc w:val="both"/>
      </w:pPr>
      <w:r>
        <w:t>Zamawiający oświadcza, że posiada tytuł prawny do korzystania z budynku przy ul. Ogrodowej 5b w Wałbrzychu, do którego dostarczana będzie energia elektryczna.</w:t>
      </w:r>
      <w:r w:rsidR="005F65F8">
        <w:t xml:space="preserve"> </w:t>
      </w:r>
    </w:p>
    <w:p w:rsidR="00523563" w:rsidRDefault="00523563" w:rsidP="0061258D">
      <w:pPr>
        <w:pStyle w:val="Akapitzlist"/>
        <w:numPr>
          <w:ilvl w:val="0"/>
          <w:numId w:val="22"/>
        </w:numPr>
        <w:jc w:val="both"/>
      </w:pPr>
      <w:r>
        <w:t>Zamawiający zastrzega, iż w sytuacji zmiany lokalizacji  siedziby, odstąpi od umowy  z co najmniej jednomiesięcznym okresem wypowiedzenia.</w:t>
      </w:r>
    </w:p>
    <w:p w:rsidR="003A221E" w:rsidRDefault="001C386A" w:rsidP="0061258D">
      <w:pPr>
        <w:pStyle w:val="Akapitzlist"/>
        <w:numPr>
          <w:ilvl w:val="0"/>
          <w:numId w:val="22"/>
        </w:numPr>
        <w:jc w:val="both"/>
      </w:pPr>
      <w:r>
        <w:t>Wykonawca (Sprzedawca) zobowiązany jest</w:t>
      </w:r>
      <w:r w:rsidR="00B04E1C">
        <w:t xml:space="preserve">, zgodnie z obowiązującymi przepisami w tym zakresie, </w:t>
      </w:r>
      <w:r>
        <w:t xml:space="preserve">przed rozpoczęciem świadczenia usług do złożenia do Operatora Systemu Dystrybucyjnego </w:t>
      </w:r>
      <w:r w:rsidR="00806576">
        <w:t>oświadczenia o zmianie Sprzedawcy celem zachowania ciągłości świadczenia usługi/dostawy energii.</w:t>
      </w:r>
    </w:p>
    <w:p w:rsidR="00BD5F3B" w:rsidRDefault="00BD5F3B" w:rsidP="0061258D">
      <w:pPr>
        <w:pStyle w:val="Akapitzlist"/>
        <w:numPr>
          <w:ilvl w:val="0"/>
          <w:numId w:val="22"/>
        </w:numPr>
        <w:jc w:val="both"/>
      </w:pPr>
      <w:r>
        <w:t>Wykonawca zobowiązany jest do wskazania w ofercie osoby będącej opiekunem realizowanego zamówienia.</w:t>
      </w:r>
    </w:p>
    <w:p w:rsidR="003A221E" w:rsidRDefault="003A221E" w:rsidP="003A221E">
      <w:pPr>
        <w:pStyle w:val="Akapitzlist"/>
        <w:ind w:left="502"/>
        <w:jc w:val="both"/>
      </w:pPr>
    </w:p>
    <w:p w:rsidR="003A221E" w:rsidRPr="000A1660" w:rsidRDefault="003A221E" w:rsidP="003A221E">
      <w:pPr>
        <w:pStyle w:val="Akapitzlist"/>
        <w:numPr>
          <w:ilvl w:val="0"/>
          <w:numId w:val="20"/>
        </w:numPr>
        <w:jc w:val="both"/>
        <w:rPr>
          <w:b/>
        </w:rPr>
      </w:pPr>
      <w:r w:rsidRPr="000A1660">
        <w:rPr>
          <w:b/>
        </w:rPr>
        <w:t>Zasady realizacji dostawy:</w:t>
      </w:r>
    </w:p>
    <w:p w:rsidR="003A221E" w:rsidRDefault="003A221E" w:rsidP="003A221E">
      <w:pPr>
        <w:pStyle w:val="Akapitzlist"/>
        <w:numPr>
          <w:ilvl w:val="0"/>
          <w:numId w:val="24"/>
        </w:numPr>
        <w:jc w:val="both"/>
      </w:pPr>
      <w:r>
        <w:t xml:space="preserve">Przedmiot zamówienia będzie świadczony </w:t>
      </w:r>
      <w:r w:rsidR="007D31CF">
        <w:t>według standardów jakościowych obsługi określonych zgodnie z obowiązującymi przepisami ustawy Prawo energetyczne oraz właściwymi rozporządzeniami do tej ustawy w zakresie zachowania standardów jakościowych obsługi.</w:t>
      </w:r>
    </w:p>
    <w:p w:rsidR="007D31CF" w:rsidRDefault="009D7331" w:rsidP="009D7331">
      <w:pPr>
        <w:pStyle w:val="Akapitzlist"/>
        <w:numPr>
          <w:ilvl w:val="0"/>
          <w:numId w:val="24"/>
        </w:numPr>
        <w:spacing w:line="240" w:lineRule="auto"/>
        <w:ind w:left="714" w:hanging="357"/>
        <w:jc w:val="both"/>
      </w:pPr>
      <w:r>
        <w:t xml:space="preserve">Termin realizacji zamówienia określa się w okresie od 01.01.2024 r. </w:t>
      </w:r>
      <w:r>
        <w:br/>
      </w:r>
      <w:r>
        <w:rPr>
          <w:rFonts w:eastAsia="Times New Roman" w:cstheme="minorHAnsi"/>
          <w:lang w:eastAsia="pl-PL"/>
        </w:rPr>
        <w:t xml:space="preserve"> lub do wyczerpania środków finansowych przeznaczonych na zakup </w:t>
      </w:r>
      <w:r>
        <w:rPr>
          <w:rFonts w:eastAsia="Times New Roman" w:cstheme="minorHAnsi"/>
          <w:lang w:eastAsia="pl-PL"/>
        </w:rPr>
        <w:br/>
        <w:t xml:space="preserve"> energii elektrycznej, w zależności od tego, które z wymienionych zdarzeń </w:t>
      </w:r>
      <w:r>
        <w:rPr>
          <w:rFonts w:eastAsia="Times New Roman" w:cstheme="minorHAnsi"/>
          <w:lang w:eastAsia="pl-PL"/>
        </w:rPr>
        <w:br/>
        <w:t xml:space="preserve"> nastąpi  wcześniej.</w:t>
      </w:r>
    </w:p>
    <w:p w:rsidR="007D31CF" w:rsidRPr="00B04E1C" w:rsidRDefault="007D31CF" w:rsidP="003A221E">
      <w:pPr>
        <w:pStyle w:val="Akapitzlist"/>
        <w:numPr>
          <w:ilvl w:val="0"/>
          <w:numId w:val="24"/>
        </w:numPr>
        <w:jc w:val="both"/>
        <w:rPr>
          <w:u w:val="single"/>
        </w:rPr>
      </w:pPr>
      <w:r w:rsidRPr="00B04E1C">
        <w:rPr>
          <w:u w:val="single"/>
        </w:rPr>
        <w:t xml:space="preserve">Łączny szacowany wolumen zapotrzebowania na energię elektryczną w roku 2024 dla PPE Zamawiającego w okresie realizacji zamówienia wynosi 77272 kWh. Jest to zużycie prognozowane i nie stanowi dla Zamawiającego zobowiązania do zakupu energii elektrycznej w podanej ilości </w:t>
      </w:r>
      <w:r w:rsidRPr="00B04E1C">
        <w:rPr>
          <w:b/>
          <w:u w:val="single"/>
        </w:rPr>
        <w:t xml:space="preserve">z zastrzeżeniem pkt 5 z Rozdziału I, ale z wyłączeniem sytuacji opisanej </w:t>
      </w:r>
      <w:r w:rsidR="00B04E1C">
        <w:rPr>
          <w:b/>
          <w:u w:val="single"/>
        </w:rPr>
        <w:br/>
      </w:r>
      <w:r w:rsidRPr="00B04E1C">
        <w:rPr>
          <w:b/>
          <w:u w:val="single"/>
        </w:rPr>
        <w:t>w pkt 1</w:t>
      </w:r>
      <w:r w:rsidR="00B04E1C" w:rsidRPr="00B04E1C">
        <w:rPr>
          <w:b/>
          <w:u w:val="single"/>
        </w:rPr>
        <w:t xml:space="preserve">8 </w:t>
      </w:r>
      <w:r w:rsidRPr="00B04E1C">
        <w:rPr>
          <w:b/>
          <w:u w:val="single"/>
        </w:rPr>
        <w:t>wskazanego Rozdziału.</w:t>
      </w:r>
    </w:p>
    <w:p w:rsidR="007D31CF" w:rsidRDefault="007D31CF" w:rsidP="003A221E">
      <w:pPr>
        <w:pStyle w:val="Akapitzlist"/>
        <w:numPr>
          <w:ilvl w:val="0"/>
          <w:numId w:val="24"/>
        </w:numPr>
        <w:jc w:val="both"/>
      </w:pPr>
      <w:r>
        <w:t>Ewentualna zmiana zużycia energii (względem prognoz zużycia) nie będzie skutkować dla Zamawiającego żadnymi dodatkowymi opłatami i kosztami, poza rozlicze</w:t>
      </w:r>
      <w:r w:rsidR="000A1660">
        <w:t>niem za faktycznie zużytą ilość energii elektrycznej, zgodnie z cenami określonymi w ofercie Wykonawcy.</w:t>
      </w:r>
    </w:p>
    <w:p w:rsidR="000A1660" w:rsidRDefault="000A1660" w:rsidP="003A221E">
      <w:pPr>
        <w:pStyle w:val="Akapitzlist"/>
        <w:numPr>
          <w:ilvl w:val="0"/>
          <w:numId w:val="24"/>
        </w:numPr>
        <w:jc w:val="both"/>
      </w:pPr>
      <w:r>
        <w:t>Wykonawca przez cały okres realizacji zamówienia zobowiązany jest posiadać wszelkie wymagane prawem uprawnienia, a w szczególności:</w:t>
      </w:r>
    </w:p>
    <w:p w:rsidR="000A1660" w:rsidRDefault="00E16CE6" w:rsidP="000A1660">
      <w:pPr>
        <w:pStyle w:val="Akapitzlist"/>
        <w:numPr>
          <w:ilvl w:val="0"/>
          <w:numId w:val="25"/>
        </w:numPr>
        <w:jc w:val="both"/>
      </w:pPr>
      <w:r>
        <w:t>koncesję na obrót energią elektryczną,</w:t>
      </w:r>
    </w:p>
    <w:p w:rsidR="00E16CE6" w:rsidRDefault="00E16CE6" w:rsidP="000A1660">
      <w:pPr>
        <w:pStyle w:val="Akapitzlist"/>
        <w:numPr>
          <w:ilvl w:val="0"/>
          <w:numId w:val="25"/>
        </w:numPr>
        <w:jc w:val="both"/>
      </w:pPr>
      <w:r>
        <w:t>generalną umowę dystrybucyjną z Operatorem Systemu Dystrybucyjnego (OSD), z którym Zamawiający zawarł umowę o świadczenie usług dystrybucji energii elektrycznej, zawartą najpóźniej w dniu zawarcia umowy z Zamawiającym na sprzedaż energii elektrycznej.</w:t>
      </w:r>
    </w:p>
    <w:p w:rsidR="00E16CE6" w:rsidRDefault="00E16CE6" w:rsidP="000A1660">
      <w:pPr>
        <w:pStyle w:val="Akapitzlist"/>
        <w:numPr>
          <w:ilvl w:val="0"/>
          <w:numId w:val="25"/>
        </w:numPr>
        <w:jc w:val="both"/>
      </w:pPr>
      <w:r>
        <w:t>inne niezbędne do właściwego wykonania umowy zezwolenia, decyzje i dokumenty.</w:t>
      </w:r>
    </w:p>
    <w:p w:rsidR="00E16CE6" w:rsidRDefault="00E16CE6" w:rsidP="00E16CE6">
      <w:pPr>
        <w:pStyle w:val="Akapitzlist"/>
        <w:numPr>
          <w:ilvl w:val="0"/>
          <w:numId w:val="24"/>
        </w:numPr>
        <w:jc w:val="both"/>
      </w:pPr>
      <w:r>
        <w:lastRenderedPageBreak/>
        <w:t xml:space="preserve">Wykonawca w ramach przedmiotu zamówienia </w:t>
      </w:r>
      <w:r w:rsidR="00B4291B">
        <w:t>zobowiązany będzie: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 xml:space="preserve">Dostarczyć energię elektryczną zgodnie z obowiązującymi w tym zakresie przepisami prawa, w szczególności przepisami ustawy z dnia 10 kwietnia 1997 r. Prawo energetyczne ( </w:t>
      </w:r>
      <w:proofErr w:type="spellStart"/>
      <w:r>
        <w:t>t.j</w:t>
      </w:r>
      <w:proofErr w:type="spellEnd"/>
      <w:r>
        <w:t>. Dz. U. 2022 r., poz.  1385 ze zm.) wraz z wydanymi do tej ustawy przepisami wykonawczymi oraz zgodnie z obowiązującymi standardami jakościowymi oraz normami,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>pełnić funkcję podmiotu odpowiedzialnego za bilansowanie handlowe w zakresie sprzedaży energii elektrycznej,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>zapewniać w czasie realizacji zamówienia standardy jakościowe obsługi Zamawiającego, zgodnie z obowiązującymi przepisami prawa energetycznego,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>przyjmować od Zamawiającego i rozpatrywać</w:t>
      </w:r>
      <w:r w:rsidR="001D4F3D">
        <w:t xml:space="preserve"> w ciągu 14 dni</w:t>
      </w:r>
      <w:r>
        <w:t xml:space="preserve"> zgłoszenia reklamacyjne dotyczące rozliczeń sprzedawanej energii elektrycznej,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>poinformować Zamawiającego o okolicznościach uniemożliwiających lub opóźniających zmianę sprzedawcy wraz z podaniem przyczyny,</w:t>
      </w:r>
    </w:p>
    <w:p w:rsidR="00B4291B" w:rsidRDefault="00B4291B" w:rsidP="00B4291B">
      <w:pPr>
        <w:pStyle w:val="Akapitzlist"/>
        <w:numPr>
          <w:ilvl w:val="0"/>
          <w:numId w:val="26"/>
        </w:numPr>
        <w:jc w:val="both"/>
      </w:pPr>
      <w:r>
        <w:t xml:space="preserve">niezwłocznie informować Zamawiającego o zauważonych wadach lub usterkach </w:t>
      </w:r>
      <w:r w:rsidR="00492C23">
        <w:br/>
      </w:r>
      <w:r>
        <w:t>w układzie pomiarowo – rozliczeniowym oraz o innych okolicznościach mających wpływ na rozliczenie za energię.</w:t>
      </w:r>
    </w:p>
    <w:p w:rsidR="00B4291B" w:rsidRDefault="00492C23" w:rsidP="00B4291B">
      <w:pPr>
        <w:pStyle w:val="Akapitzlist"/>
        <w:numPr>
          <w:ilvl w:val="0"/>
          <w:numId w:val="26"/>
        </w:numPr>
        <w:jc w:val="both"/>
      </w:pPr>
      <w:r>
        <w:t>Posiadać ważną polisę ubezpieczeniową w zakresie ubezpieczenia odpowiedzialności cywilnej z tytułu prowadzenia działalności gospodarczej przez cały okres realizacji zamówienia.</w:t>
      </w:r>
    </w:p>
    <w:p w:rsidR="00806576" w:rsidRDefault="00806576" w:rsidP="00806576">
      <w:pPr>
        <w:pStyle w:val="Akapitzlist"/>
        <w:ind w:left="1080"/>
        <w:jc w:val="both"/>
      </w:pPr>
    </w:p>
    <w:p w:rsidR="00806576" w:rsidRPr="00806576" w:rsidRDefault="00806576" w:rsidP="00806576">
      <w:pPr>
        <w:pStyle w:val="Akapitzlist"/>
        <w:numPr>
          <w:ilvl w:val="0"/>
          <w:numId w:val="20"/>
        </w:numPr>
        <w:jc w:val="both"/>
        <w:rPr>
          <w:b/>
        </w:rPr>
      </w:pPr>
      <w:r w:rsidRPr="00806576">
        <w:rPr>
          <w:b/>
        </w:rPr>
        <w:t>Rozliczenie finansowe:</w:t>
      </w:r>
    </w:p>
    <w:p w:rsidR="00806576" w:rsidRDefault="00806576" w:rsidP="00806576">
      <w:pPr>
        <w:pStyle w:val="Akapitzlist"/>
        <w:numPr>
          <w:ilvl w:val="0"/>
          <w:numId w:val="27"/>
        </w:numPr>
        <w:jc w:val="both"/>
      </w:pPr>
      <w:r>
        <w:t>Należność Wykonawcy za zużytą energię elektryczną w okresach rozliczeniowych obliczana będzie jako iloczyn ilości sprzedanej energii elektrycznej, ustalonej na podstawie wskazań urządzeń pomiarowych</w:t>
      </w:r>
      <w:r w:rsidR="005F6E36">
        <w:t xml:space="preserve"> zainstalowanych w układzie pomiarowo-rozliczeniowym i ceny jednostkowej </w:t>
      </w:r>
      <w:r w:rsidR="009679DE">
        <w:t xml:space="preserve">netto </w:t>
      </w:r>
      <w:r w:rsidR="005F6E36">
        <w:t>energii elektrycznej określonej w ofercie Wykonawcy.</w:t>
      </w:r>
    </w:p>
    <w:p w:rsidR="005F6E36" w:rsidRDefault="005F6E36" w:rsidP="00806576">
      <w:pPr>
        <w:pStyle w:val="Akapitzlist"/>
        <w:numPr>
          <w:ilvl w:val="0"/>
          <w:numId w:val="27"/>
        </w:numPr>
        <w:jc w:val="both"/>
      </w:pPr>
      <w:r>
        <w:t xml:space="preserve">Do wyliczonej należności </w:t>
      </w:r>
      <w:r w:rsidR="00921751">
        <w:t xml:space="preserve">netto </w:t>
      </w:r>
      <w:bookmarkStart w:id="0" w:name="_GoBack"/>
      <w:bookmarkEnd w:id="0"/>
      <w:r>
        <w:t>Wykonawca dolicza należny podatek VAT według obowiązującej stawki.</w:t>
      </w:r>
    </w:p>
    <w:p w:rsidR="005F6E36" w:rsidRDefault="005F6E36" w:rsidP="00806576">
      <w:pPr>
        <w:pStyle w:val="Akapitzlist"/>
        <w:numPr>
          <w:ilvl w:val="0"/>
          <w:numId w:val="27"/>
        </w:numPr>
        <w:jc w:val="both"/>
      </w:pPr>
      <w:r>
        <w:t>Okres rozliczeniowy, stosowany przez Wykonawcę przy rozliczeniach z Zamawiającym za pobraną energię elektryczną, winien być identyczny z okresem rozliczeniowym stosowanym przez OSD wobec Zamawiającego.</w:t>
      </w:r>
    </w:p>
    <w:p w:rsidR="00A16CEE" w:rsidRDefault="005F6E36" w:rsidP="005F6E36">
      <w:pPr>
        <w:pStyle w:val="Akapitzlist"/>
        <w:numPr>
          <w:ilvl w:val="0"/>
          <w:numId w:val="27"/>
        </w:numPr>
        <w:jc w:val="both"/>
      </w:pPr>
      <w:r>
        <w:t xml:space="preserve">Wykonawca po zakończeniu okresu rozliczeniowego wystawi fakturę VAT. </w:t>
      </w:r>
    </w:p>
    <w:p w:rsidR="00CA7D23" w:rsidRDefault="00CA7D23" w:rsidP="005F6E36">
      <w:pPr>
        <w:pStyle w:val="Akapitzlist"/>
        <w:numPr>
          <w:ilvl w:val="0"/>
          <w:numId w:val="27"/>
        </w:numPr>
        <w:jc w:val="both"/>
      </w:pPr>
      <w:r>
        <w:t>Sprzedawana energia elektryczna będzie rozliczana według ceny jednostkowej energii elektrycznej netto podanej w ofercie przy rozliczeniu całodobowym (grupa taryfowa C11).</w:t>
      </w:r>
    </w:p>
    <w:p w:rsidR="00CA7D23" w:rsidRPr="00CA7D23" w:rsidRDefault="00CA7D23" w:rsidP="005F6E36">
      <w:pPr>
        <w:pStyle w:val="Akapitzlist"/>
        <w:numPr>
          <w:ilvl w:val="0"/>
          <w:numId w:val="27"/>
        </w:numPr>
        <w:jc w:val="both"/>
        <w:rPr>
          <w:color w:val="FF0000"/>
        </w:rPr>
      </w:pPr>
      <w:r>
        <w:t xml:space="preserve">Ceny, według których rozliczana będzie sprzedaż energii elektrycznej, nie ulegną zwiększeniu przez cały okres obowiązywania umowy. Dopuszcza się zmianę ceny energii zadeklarowanej w ofercie Wykonawcy, w przypadku zmiany stawki podatku od towaru i usług </w:t>
      </w:r>
      <w:r w:rsidRPr="00CA7D23">
        <w:rPr>
          <w:color w:val="000000" w:themeColor="text1"/>
        </w:rPr>
        <w:t>(VAT)</w:t>
      </w:r>
      <w:r w:rsidR="00A16CEE">
        <w:rPr>
          <w:color w:val="000000" w:themeColor="text1"/>
        </w:rPr>
        <w:t>.</w:t>
      </w:r>
    </w:p>
    <w:p w:rsidR="00CA7D23" w:rsidRPr="00E125A8" w:rsidRDefault="00CA7D23" w:rsidP="005F6E36">
      <w:pPr>
        <w:pStyle w:val="Akapitzlist"/>
        <w:numPr>
          <w:ilvl w:val="0"/>
          <w:numId w:val="27"/>
        </w:numPr>
        <w:jc w:val="both"/>
      </w:pPr>
      <w:r>
        <w:t xml:space="preserve">Należność wynikająca z faktury VAT będzie płatna </w:t>
      </w:r>
      <w:r w:rsidRPr="002E443A">
        <w:rPr>
          <w:color w:val="000000" w:themeColor="text1"/>
        </w:rPr>
        <w:t xml:space="preserve">w terminie 21 dni od daty </w:t>
      </w:r>
      <w:r w:rsidR="002E443A" w:rsidRPr="002E443A">
        <w:rPr>
          <w:color w:val="000000" w:themeColor="text1"/>
        </w:rPr>
        <w:t>prawidłowo wystawionej</w:t>
      </w:r>
      <w:r w:rsidRPr="002E443A">
        <w:rPr>
          <w:color w:val="000000" w:themeColor="text1"/>
        </w:rPr>
        <w:t xml:space="preserve"> faktury</w:t>
      </w:r>
      <w:r w:rsidR="00AF57F2" w:rsidRPr="002E443A">
        <w:rPr>
          <w:color w:val="000000" w:themeColor="text1"/>
        </w:rPr>
        <w:t xml:space="preserve">. Za dzień zapłaty uznaje się dzień obciążenia rachunku </w:t>
      </w:r>
      <w:r w:rsidR="00AF57F2">
        <w:rPr>
          <w:color w:val="000000" w:themeColor="text1"/>
        </w:rPr>
        <w:t>bankowego Zamawiającego.</w:t>
      </w:r>
    </w:p>
    <w:p w:rsidR="00E125A8" w:rsidRDefault="00E125A8" w:rsidP="00E125A8">
      <w:pPr>
        <w:pStyle w:val="Akapitzlist"/>
        <w:ind w:left="1353"/>
        <w:jc w:val="both"/>
      </w:pPr>
    </w:p>
    <w:p w:rsidR="00E125A8" w:rsidRDefault="00E125A8" w:rsidP="00E125A8">
      <w:pPr>
        <w:pStyle w:val="Akapitzlist"/>
        <w:ind w:left="1353"/>
        <w:jc w:val="both"/>
      </w:pPr>
    </w:p>
    <w:p w:rsidR="00E125A8" w:rsidRPr="00AF57F2" w:rsidRDefault="00E125A8" w:rsidP="00E125A8">
      <w:pPr>
        <w:pStyle w:val="Akapitzlist"/>
        <w:ind w:left="1353"/>
        <w:jc w:val="both"/>
      </w:pPr>
    </w:p>
    <w:p w:rsidR="00AF57F2" w:rsidRPr="002E443A" w:rsidRDefault="00AF57F2" w:rsidP="00AF57F2">
      <w:pPr>
        <w:pStyle w:val="Akapitzlist"/>
        <w:numPr>
          <w:ilvl w:val="0"/>
          <w:numId w:val="20"/>
        </w:numPr>
        <w:jc w:val="both"/>
        <w:rPr>
          <w:b/>
        </w:rPr>
      </w:pPr>
      <w:r w:rsidRPr="002E443A">
        <w:rPr>
          <w:b/>
        </w:rPr>
        <w:t>Reklamacje:</w:t>
      </w:r>
    </w:p>
    <w:p w:rsidR="00AF57F2" w:rsidRDefault="00AF57F2" w:rsidP="00AF57F2">
      <w:pPr>
        <w:pStyle w:val="Akapitzlist"/>
        <w:numPr>
          <w:ilvl w:val="0"/>
          <w:numId w:val="28"/>
        </w:numPr>
        <w:jc w:val="both"/>
      </w:pPr>
      <w:r>
        <w:t>W przypadku uzasadnionych wątpliwości co do prawidłowości wystawionej przez Wykonawcę faktury Zamawiający</w:t>
      </w:r>
      <w:r w:rsidR="00DE3975">
        <w:t>, składać będzie pisemną reklamację z załączeniem kopii spornej faktury.</w:t>
      </w:r>
    </w:p>
    <w:p w:rsidR="00DE3975" w:rsidRDefault="00DE3975" w:rsidP="00AF57F2">
      <w:pPr>
        <w:pStyle w:val="Akapitzlist"/>
        <w:numPr>
          <w:ilvl w:val="0"/>
          <w:numId w:val="28"/>
        </w:numPr>
        <w:jc w:val="both"/>
      </w:pPr>
      <w:r>
        <w:t>Wykonawca będzie zobowiązany do rozpatrzenia reklamacji w terminie do 14 dni od dnia jej złożenia przez Zamawiającego.</w:t>
      </w:r>
    </w:p>
    <w:p w:rsidR="00DE3975" w:rsidRDefault="00DE3975" w:rsidP="00AF57F2">
      <w:pPr>
        <w:pStyle w:val="Akapitzlist"/>
        <w:numPr>
          <w:ilvl w:val="0"/>
          <w:numId w:val="28"/>
        </w:numPr>
        <w:jc w:val="both"/>
      </w:pPr>
      <w:r>
        <w:t>Wykonawca w ofercie będzie zobowiązany do wskazania adresu poczty elektronicznej, poprzez który możliwe będzie skuteczne złożenie reklamacji.</w:t>
      </w:r>
    </w:p>
    <w:p w:rsidR="005F65F8" w:rsidRPr="0005142F" w:rsidRDefault="005F65F8" w:rsidP="00523563">
      <w:pPr>
        <w:jc w:val="both"/>
      </w:pPr>
    </w:p>
    <w:p w:rsidR="00011405" w:rsidRDefault="00011405" w:rsidP="006B29CE">
      <w:pPr>
        <w:pStyle w:val="Akapitzlist"/>
        <w:jc w:val="both"/>
      </w:pPr>
    </w:p>
    <w:p w:rsidR="00011405" w:rsidRDefault="00011405"/>
    <w:p w:rsidR="00523036" w:rsidRDefault="007D31CF">
      <w:r>
        <w:t>.</w:t>
      </w:r>
    </w:p>
    <w:p w:rsidR="007D31CF" w:rsidRDefault="007D31CF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p w:rsidR="00523036" w:rsidRDefault="00523036"/>
    <w:sectPr w:rsidR="005230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68" w:rsidRDefault="005C7468" w:rsidP="00535258">
      <w:pPr>
        <w:spacing w:after="0" w:line="240" w:lineRule="auto"/>
      </w:pPr>
      <w:r>
        <w:separator/>
      </w:r>
    </w:p>
  </w:endnote>
  <w:endnote w:type="continuationSeparator" w:id="0">
    <w:p w:rsidR="005C7468" w:rsidRDefault="005C7468" w:rsidP="005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314146515"/>
      <w:docPartObj>
        <w:docPartGallery w:val="Page Numbers (Bottom of Page)"/>
        <w:docPartUnique/>
      </w:docPartObj>
    </w:sdtPr>
    <w:sdtEndPr/>
    <w:sdtContent>
      <w:p w:rsidR="00535258" w:rsidRDefault="005352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35258">
          <w:rPr>
            <w:rFonts w:eastAsiaTheme="majorEastAsia" w:cstheme="majorBidi"/>
          </w:rPr>
          <w:t>str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35258" w:rsidRDefault="00535258">
    <w:pPr>
      <w:pStyle w:val="Stopka"/>
    </w:pPr>
  </w:p>
  <w:p w:rsidR="00535258" w:rsidRDefault="00535258">
    <w:pPr>
      <w:pStyle w:val="Stopka"/>
    </w:pPr>
  </w:p>
  <w:p w:rsidR="00535258" w:rsidRDefault="00535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68" w:rsidRDefault="005C7468" w:rsidP="00535258">
      <w:pPr>
        <w:spacing w:after="0" w:line="240" w:lineRule="auto"/>
      </w:pPr>
      <w:r>
        <w:separator/>
      </w:r>
    </w:p>
  </w:footnote>
  <w:footnote w:type="continuationSeparator" w:id="0">
    <w:p w:rsidR="005C7468" w:rsidRDefault="005C7468" w:rsidP="0053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23B" w:rsidRDefault="00EB123B">
    <w:pPr>
      <w:pStyle w:val="Nagwek"/>
    </w:pPr>
    <w:r>
      <w:rPr>
        <w:noProof/>
      </w:rPr>
      <w:drawing>
        <wp:inline distT="0" distB="0" distL="0" distR="0" wp14:anchorId="7F67C187" wp14:editId="4A784B82">
          <wp:extent cx="1645920" cy="898525"/>
          <wp:effectExtent l="0" t="0" r="0" b="0"/>
          <wp:docPr id="30" name="Obraz 30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603"/>
    <w:multiLevelType w:val="hybridMultilevel"/>
    <w:tmpl w:val="1DA2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64"/>
    <w:multiLevelType w:val="hybridMultilevel"/>
    <w:tmpl w:val="25B6250A"/>
    <w:lvl w:ilvl="0" w:tplc="66E24BC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0877661B"/>
    <w:multiLevelType w:val="hybridMultilevel"/>
    <w:tmpl w:val="0412A3F8"/>
    <w:lvl w:ilvl="0" w:tplc="C99AA2FA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9A1059C"/>
    <w:multiLevelType w:val="hybridMultilevel"/>
    <w:tmpl w:val="8A2C5D08"/>
    <w:lvl w:ilvl="0" w:tplc="66566A76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E15D0D"/>
    <w:multiLevelType w:val="hybridMultilevel"/>
    <w:tmpl w:val="4FF86D7E"/>
    <w:lvl w:ilvl="0" w:tplc="9A540F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C7AC5"/>
    <w:multiLevelType w:val="hybridMultilevel"/>
    <w:tmpl w:val="F356D8BA"/>
    <w:lvl w:ilvl="0" w:tplc="86BA169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6" w15:restartNumberingAfterBreak="0">
    <w:nsid w:val="18E65FC0"/>
    <w:multiLevelType w:val="hybridMultilevel"/>
    <w:tmpl w:val="5E30E4C4"/>
    <w:lvl w:ilvl="0" w:tplc="A0EAD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B70A6"/>
    <w:multiLevelType w:val="hybridMultilevel"/>
    <w:tmpl w:val="6E2E6976"/>
    <w:lvl w:ilvl="0" w:tplc="C7FA35F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C152A1"/>
    <w:multiLevelType w:val="hybridMultilevel"/>
    <w:tmpl w:val="D2DA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771D8"/>
    <w:multiLevelType w:val="hybridMultilevel"/>
    <w:tmpl w:val="A7529E52"/>
    <w:lvl w:ilvl="0" w:tplc="B8DEC02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31F11EC4"/>
    <w:multiLevelType w:val="hybridMultilevel"/>
    <w:tmpl w:val="D1A68CFE"/>
    <w:lvl w:ilvl="0" w:tplc="697060B0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2" w15:restartNumberingAfterBreak="0">
    <w:nsid w:val="3E364CA9"/>
    <w:multiLevelType w:val="hybridMultilevel"/>
    <w:tmpl w:val="2EFCFFF4"/>
    <w:lvl w:ilvl="0" w:tplc="516E4A50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3" w15:restartNumberingAfterBreak="0">
    <w:nsid w:val="40DE35F4"/>
    <w:multiLevelType w:val="hybridMultilevel"/>
    <w:tmpl w:val="6D96B40C"/>
    <w:lvl w:ilvl="0" w:tplc="35E84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C41368"/>
    <w:multiLevelType w:val="hybridMultilevel"/>
    <w:tmpl w:val="5AD2AC4A"/>
    <w:lvl w:ilvl="0" w:tplc="0EEC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2B29"/>
    <w:multiLevelType w:val="hybridMultilevel"/>
    <w:tmpl w:val="C066A756"/>
    <w:lvl w:ilvl="0" w:tplc="51BAB32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6" w15:restartNumberingAfterBreak="0">
    <w:nsid w:val="461A127C"/>
    <w:multiLevelType w:val="hybridMultilevel"/>
    <w:tmpl w:val="5442F24A"/>
    <w:lvl w:ilvl="0" w:tplc="2870D9A6">
      <w:start w:val="1"/>
      <w:numFmt w:val="upperRoman"/>
      <w:lvlText w:val="%1."/>
      <w:lvlJc w:val="left"/>
      <w:pPr>
        <w:ind w:left="10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4BAF3E2F"/>
    <w:multiLevelType w:val="hybridMultilevel"/>
    <w:tmpl w:val="F17A9C7A"/>
    <w:lvl w:ilvl="0" w:tplc="024EA29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8" w15:restartNumberingAfterBreak="0">
    <w:nsid w:val="57EC4D12"/>
    <w:multiLevelType w:val="hybridMultilevel"/>
    <w:tmpl w:val="419C7CAE"/>
    <w:lvl w:ilvl="0" w:tplc="4DC620D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9" w15:restartNumberingAfterBreak="0">
    <w:nsid w:val="601B3B9F"/>
    <w:multiLevelType w:val="hybridMultilevel"/>
    <w:tmpl w:val="0B0E7020"/>
    <w:lvl w:ilvl="0" w:tplc="4A003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776D"/>
    <w:multiLevelType w:val="hybridMultilevel"/>
    <w:tmpl w:val="B256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11CEB"/>
    <w:multiLevelType w:val="hybridMultilevel"/>
    <w:tmpl w:val="7AC426F0"/>
    <w:lvl w:ilvl="0" w:tplc="4094F17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3" w15:restartNumberingAfterBreak="0">
    <w:nsid w:val="70C63F22"/>
    <w:multiLevelType w:val="hybridMultilevel"/>
    <w:tmpl w:val="CA747AB6"/>
    <w:lvl w:ilvl="0" w:tplc="13FACF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A5C81"/>
    <w:multiLevelType w:val="hybridMultilevel"/>
    <w:tmpl w:val="37EA6FBC"/>
    <w:lvl w:ilvl="0" w:tplc="6C9AB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C02D6"/>
    <w:multiLevelType w:val="hybridMultilevel"/>
    <w:tmpl w:val="458461FC"/>
    <w:lvl w:ilvl="0" w:tplc="7EBA2C4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5719C9"/>
    <w:multiLevelType w:val="hybridMultilevel"/>
    <w:tmpl w:val="A238ACC4"/>
    <w:lvl w:ilvl="0" w:tplc="09CC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014AA"/>
    <w:multiLevelType w:val="hybridMultilevel"/>
    <w:tmpl w:val="C3BA3700"/>
    <w:lvl w:ilvl="0" w:tplc="5628BCA6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19"/>
  </w:num>
  <w:num w:numId="2">
    <w:abstractNumId w:val="26"/>
  </w:num>
  <w:num w:numId="3">
    <w:abstractNumId w:val="0"/>
  </w:num>
  <w:num w:numId="4">
    <w:abstractNumId w:val="16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12"/>
  </w:num>
  <w:num w:numId="10">
    <w:abstractNumId w:val="5"/>
  </w:num>
  <w:num w:numId="11">
    <w:abstractNumId w:val="17"/>
  </w:num>
  <w:num w:numId="12">
    <w:abstractNumId w:val="11"/>
  </w:num>
  <w:num w:numId="13">
    <w:abstractNumId w:val="2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  <w:num w:numId="22">
    <w:abstractNumId w:val="23"/>
  </w:num>
  <w:num w:numId="23">
    <w:abstractNumId w:val="3"/>
  </w:num>
  <w:num w:numId="24">
    <w:abstractNumId w:val="21"/>
  </w:num>
  <w:num w:numId="25">
    <w:abstractNumId w:val="4"/>
  </w:num>
  <w:num w:numId="26">
    <w:abstractNumId w:val="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8B"/>
    <w:rsid w:val="0000254F"/>
    <w:rsid w:val="00011405"/>
    <w:rsid w:val="00026448"/>
    <w:rsid w:val="00040E79"/>
    <w:rsid w:val="000476DC"/>
    <w:rsid w:val="0005038E"/>
    <w:rsid w:val="0005142F"/>
    <w:rsid w:val="00056294"/>
    <w:rsid w:val="000A1660"/>
    <w:rsid w:val="000A57E9"/>
    <w:rsid w:val="000E4F8C"/>
    <w:rsid w:val="000E5B46"/>
    <w:rsid w:val="001C386A"/>
    <w:rsid w:val="001D4F3D"/>
    <w:rsid w:val="0020332A"/>
    <w:rsid w:val="002040E6"/>
    <w:rsid w:val="00256109"/>
    <w:rsid w:val="00263549"/>
    <w:rsid w:val="002A3FF8"/>
    <w:rsid w:val="002C02A3"/>
    <w:rsid w:val="002E443A"/>
    <w:rsid w:val="003A221E"/>
    <w:rsid w:val="003E102E"/>
    <w:rsid w:val="003E696A"/>
    <w:rsid w:val="003F5A3A"/>
    <w:rsid w:val="00464A02"/>
    <w:rsid w:val="00483605"/>
    <w:rsid w:val="00483C3C"/>
    <w:rsid w:val="00492C23"/>
    <w:rsid w:val="004A1060"/>
    <w:rsid w:val="004F5C77"/>
    <w:rsid w:val="00523036"/>
    <w:rsid w:val="00523563"/>
    <w:rsid w:val="00535258"/>
    <w:rsid w:val="005C7468"/>
    <w:rsid w:val="005E582B"/>
    <w:rsid w:val="005F10AB"/>
    <w:rsid w:val="005F65F8"/>
    <w:rsid w:val="005F6E36"/>
    <w:rsid w:val="0061258D"/>
    <w:rsid w:val="006127E4"/>
    <w:rsid w:val="00621ECD"/>
    <w:rsid w:val="00633073"/>
    <w:rsid w:val="00677611"/>
    <w:rsid w:val="0068116B"/>
    <w:rsid w:val="00683224"/>
    <w:rsid w:val="006A6E86"/>
    <w:rsid w:val="006B29CE"/>
    <w:rsid w:val="006B32A6"/>
    <w:rsid w:val="006B5597"/>
    <w:rsid w:val="006C7D26"/>
    <w:rsid w:val="006E1CE3"/>
    <w:rsid w:val="0072359F"/>
    <w:rsid w:val="007367E9"/>
    <w:rsid w:val="00736891"/>
    <w:rsid w:val="0074208F"/>
    <w:rsid w:val="00771CB2"/>
    <w:rsid w:val="0077258B"/>
    <w:rsid w:val="007824EF"/>
    <w:rsid w:val="007C293F"/>
    <w:rsid w:val="007C54DC"/>
    <w:rsid w:val="007D31CF"/>
    <w:rsid w:val="007D7858"/>
    <w:rsid w:val="007F3F2A"/>
    <w:rsid w:val="0080088C"/>
    <w:rsid w:val="00806576"/>
    <w:rsid w:val="00841A57"/>
    <w:rsid w:val="008541E8"/>
    <w:rsid w:val="008C6CD7"/>
    <w:rsid w:val="008E0885"/>
    <w:rsid w:val="008E5F4F"/>
    <w:rsid w:val="008F02F0"/>
    <w:rsid w:val="00914891"/>
    <w:rsid w:val="00921751"/>
    <w:rsid w:val="00931E0D"/>
    <w:rsid w:val="009632C1"/>
    <w:rsid w:val="009679DE"/>
    <w:rsid w:val="00970778"/>
    <w:rsid w:val="00981F8B"/>
    <w:rsid w:val="009A2717"/>
    <w:rsid w:val="009C06EA"/>
    <w:rsid w:val="009D5174"/>
    <w:rsid w:val="009D7331"/>
    <w:rsid w:val="009F674A"/>
    <w:rsid w:val="00A16CEE"/>
    <w:rsid w:val="00A76A7C"/>
    <w:rsid w:val="00A9042C"/>
    <w:rsid w:val="00A90764"/>
    <w:rsid w:val="00AF57F2"/>
    <w:rsid w:val="00B04E1C"/>
    <w:rsid w:val="00B36169"/>
    <w:rsid w:val="00B428A7"/>
    <w:rsid w:val="00B4291B"/>
    <w:rsid w:val="00B43F46"/>
    <w:rsid w:val="00B82A17"/>
    <w:rsid w:val="00BA7D4D"/>
    <w:rsid w:val="00BB36E9"/>
    <w:rsid w:val="00BD0399"/>
    <w:rsid w:val="00BD389D"/>
    <w:rsid w:val="00BD5F3B"/>
    <w:rsid w:val="00C06B04"/>
    <w:rsid w:val="00C56FD2"/>
    <w:rsid w:val="00C969D3"/>
    <w:rsid w:val="00CA7D23"/>
    <w:rsid w:val="00CD6A76"/>
    <w:rsid w:val="00D351BB"/>
    <w:rsid w:val="00D41658"/>
    <w:rsid w:val="00D82B3B"/>
    <w:rsid w:val="00DC183C"/>
    <w:rsid w:val="00DE3975"/>
    <w:rsid w:val="00E125A8"/>
    <w:rsid w:val="00E16CE6"/>
    <w:rsid w:val="00E77BBF"/>
    <w:rsid w:val="00EB123B"/>
    <w:rsid w:val="00EB2927"/>
    <w:rsid w:val="00EB53EB"/>
    <w:rsid w:val="00ED6E32"/>
    <w:rsid w:val="00EF2699"/>
    <w:rsid w:val="00F06CC3"/>
    <w:rsid w:val="00F16508"/>
    <w:rsid w:val="00F1654B"/>
    <w:rsid w:val="00F47B04"/>
    <w:rsid w:val="00F93091"/>
    <w:rsid w:val="00FB52C4"/>
    <w:rsid w:val="00FC30AE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D54E"/>
  <w15:chartTrackingRefBased/>
  <w15:docId w15:val="{9DF00FFB-A4E1-468F-87BC-18B9004A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5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51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3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2A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58"/>
  </w:style>
  <w:style w:type="paragraph" w:styleId="Stopka">
    <w:name w:val="footer"/>
    <w:basedOn w:val="Normalny"/>
    <w:link w:val="StopkaZnak"/>
    <w:uiPriority w:val="99"/>
    <w:unhideWhenUsed/>
    <w:rsid w:val="0053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58"/>
  </w:style>
  <w:style w:type="paragraph" w:styleId="Tekstdymka">
    <w:name w:val="Balloon Text"/>
    <w:basedOn w:val="Normalny"/>
    <w:link w:val="TekstdymkaZnak"/>
    <w:uiPriority w:val="99"/>
    <w:semiHidden/>
    <w:unhideWhenUsed/>
    <w:rsid w:val="0068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29</cp:revision>
  <cp:lastPrinted>2023-07-06T10:37:00Z</cp:lastPrinted>
  <dcterms:created xsi:type="dcterms:W3CDTF">2023-06-29T08:11:00Z</dcterms:created>
  <dcterms:modified xsi:type="dcterms:W3CDTF">2023-07-17T09:20:00Z</dcterms:modified>
</cp:coreProperties>
</file>